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416B" w:rsidRPr="004100AC" w:rsidRDefault="003C416B" w:rsidP="003C416B">
      <w:pPr>
        <w:widowControl/>
        <w:jc w:val="left"/>
        <w:rPr>
          <w:rFonts w:ascii="仿宋_GB2312" w:eastAsia="仿宋_GB2312" w:hAnsiTheme="minorEastAsia"/>
          <w:b/>
          <w:bCs/>
          <w:sz w:val="30"/>
          <w:szCs w:val="30"/>
        </w:rPr>
      </w:pPr>
      <w:bookmarkStart w:id="0" w:name="_GoBack"/>
      <w:bookmarkEnd w:id="0"/>
    </w:p>
    <w:p w:rsidR="003C416B" w:rsidRPr="003C416B" w:rsidRDefault="00701F4B" w:rsidP="003C416B">
      <w:pPr>
        <w:widowControl/>
        <w:jc w:val="center"/>
        <w:rPr>
          <w:rFonts w:asciiTheme="minorEastAsia" w:eastAsiaTheme="minorEastAsia" w:hAnsiTheme="minorEastAsia"/>
          <w:b/>
          <w:bCs/>
          <w:sz w:val="36"/>
          <w:szCs w:val="36"/>
        </w:rPr>
      </w:pPr>
      <w:r w:rsidRPr="003C416B">
        <w:rPr>
          <w:rFonts w:asciiTheme="minorEastAsia" w:eastAsiaTheme="minorEastAsia" w:hAnsiTheme="minorEastAsia" w:hint="eastAsia"/>
          <w:b/>
          <w:bCs/>
          <w:sz w:val="36"/>
          <w:szCs w:val="36"/>
        </w:rPr>
        <w:t>“博诺杯”工业机器人维修调试与技术应用竞赛</w:t>
      </w:r>
    </w:p>
    <w:p w:rsidR="00701F4B" w:rsidRPr="004100AC" w:rsidRDefault="003C416B" w:rsidP="003C416B">
      <w:pPr>
        <w:widowControl/>
        <w:jc w:val="center"/>
        <w:rPr>
          <w:rFonts w:asciiTheme="minorEastAsia" w:eastAsiaTheme="minorEastAsia" w:hAnsiTheme="minorEastAsia"/>
          <w:b/>
          <w:sz w:val="36"/>
          <w:szCs w:val="36"/>
        </w:rPr>
      </w:pPr>
      <w:r w:rsidRPr="003C416B">
        <w:rPr>
          <w:rFonts w:asciiTheme="minorEastAsia" w:eastAsiaTheme="minorEastAsia" w:hAnsiTheme="minorEastAsia" w:hint="eastAsia"/>
          <w:b/>
          <w:bCs/>
          <w:sz w:val="36"/>
          <w:szCs w:val="36"/>
        </w:rPr>
        <w:t>赛项规程</w:t>
      </w:r>
    </w:p>
    <w:p w:rsidR="003C416B" w:rsidRPr="004100AC" w:rsidRDefault="003C416B" w:rsidP="009A5243">
      <w:pPr>
        <w:spacing w:line="560" w:lineRule="exact"/>
        <w:ind w:firstLineChars="200" w:firstLine="602"/>
        <w:rPr>
          <w:rFonts w:ascii="仿宋_GB2312" w:eastAsia="仿宋_GB2312" w:hAnsi="仿宋"/>
          <w:b/>
          <w:sz w:val="30"/>
          <w:szCs w:val="30"/>
        </w:rPr>
      </w:pPr>
    </w:p>
    <w:p w:rsidR="00707D26" w:rsidRPr="004100AC" w:rsidRDefault="00707D26" w:rsidP="009A5243">
      <w:pPr>
        <w:spacing w:line="560" w:lineRule="exact"/>
        <w:ind w:firstLineChars="200" w:firstLine="602"/>
        <w:rPr>
          <w:rFonts w:ascii="仿宋_GB2312" w:eastAsia="仿宋_GB2312" w:hAnsi="仿宋"/>
          <w:b/>
          <w:sz w:val="30"/>
          <w:szCs w:val="30"/>
        </w:rPr>
      </w:pPr>
      <w:r w:rsidRPr="004100AC">
        <w:rPr>
          <w:rFonts w:ascii="仿宋_GB2312" w:eastAsia="仿宋_GB2312" w:hAnsi="仿宋"/>
          <w:b/>
          <w:sz w:val="30"/>
          <w:szCs w:val="30"/>
        </w:rPr>
        <w:t>一、赛项名称</w:t>
      </w:r>
    </w:p>
    <w:p w:rsidR="00701F4B" w:rsidRPr="004100AC" w:rsidRDefault="00701F4B"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hint="eastAsia"/>
          <w:kern w:val="0"/>
          <w:sz w:val="30"/>
          <w:szCs w:val="30"/>
        </w:rPr>
        <w:t>工业机器人维修调试与技术应用</w:t>
      </w:r>
    </w:p>
    <w:p w:rsidR="00586073" w:rsidRPr="003C416B" w:rsidRDefault="00586073" w:rsidP="00586073">
      <w:pPr>
        <w:spacing w:line="560" w:lineRule="exact"/>
        <w:ind w:firstLineChars="200" w:firstLine="602"/>
        <w:rPr>
          <w:rFonts w:ascii="仿宋_GB2312" w:eastAsia="仿宋_GB2312" w:hAnsi="仿宋"/>
          <w:b/>
          <w:sz w:val="30"/>
          <w:szCs w:val="30"/>
        </w:rPr>
      </w:pPr>
      <w:r>
        <w:rPr>
          <w:rFonts w:ascii="仿宋_GB2312" w:eastAsia="仿宋_GB2312" w:hAnsi="仿宋" w:hint="eastAsia"/>
          <w:b/>
          <w:sz w:val="30"/>
          <w:szCs w:val="30"/>
        </w:rPr>
        <w:t>二</w:t>
      </w:r>
      <w:r w:rsidRPr="003C416B">
        <w:rPr>
          <w:rFonts w:ascii="仿宋_GB2312" w:eastAsia="仿宋_GB2312" w:hAnsi="仿宋" w:hint="eastAsia"/>
          <w:b/>
          <w:sz w:val="30"/>
          <w:szCs w:val="30"/>
        </w:rPr>
        <w:t>、</w:t>
      </w:r>
      <w:r>
        <w:rPr>
          <w:rFonts w:ascii="仿宋_GB2312" w:eastAsia="仿宋_GB2312" w:hAnsi="仿宋" w:hint="eastAsia"/>
          <w:b/>
          <w:sz w:val="30"/>
          <w:szCs w:val="30"/>
        </w:rPr>
        <w:t>赛项</w:t>
      </w:r>
      <w:r w:rsidRPr="003C416B">
        <w:rPr>
          <w:rFonts w:ascii="仿宋_GB2312" w:eastAsia="仿宋_GB2312" w:hAnsi="仿宋" w:hint="eastAsia"/>
          <w:b/>
          <w:sz w:val="30"/>
          <w:szCs w:val="30"/>
        </w:rPr>
        <w:t>组别</w:t>
      </w:r>
      <w:r>
        <w:rPr>
          <w:rFonts w:ascii="仿宋_GB2312" w:eastAsia="仿宋_GB2312" w:hAnsi="仿宋" w:hint="eastAsia"/>
          <w:b/>
          <w:sz w:val="30"/>
          <w:szCs w:val="30"/>
        </w:rPr>
        <w:t>及参赛对象</w:t>
      </w:r>
    </w:p>
    <w:p w:rsidR="00586073" w:rsidRPr="003C416B" w:rsidRDefault="00586073" w:rsidP="00586073">
      <w:pPr>
        <w:widowControl/>
        <w:spacing w:line="560" w:lineRule="exact"/>
        <w:ind w:firstLineChars="200" w:firstLine="600"/>
        <w:jc w:val="left"/>
        <w:rPr>
          <w:rFonts w:ascii="仿宋_GB2312" w:eastAsia="仿宋_GB2312" w:hAnsi="仿宋"/>
          <w:sz w:val="30"/>
          <w:szCs w:val="30"/>
        </w:rPr>
      </w:pPr>
      <w:r w:rsidRPr="003C416B">
        <w:rPr>
          <w:rFonts w:ascii="仿宋_GB2312" w:eastAsia="仿宋_GB2312" w:hAnsi="仿宋" w:hint="eastAsia"/>
          <w:kern w:val="0"/>
          <w:sz w:val="30"/>
          <w:szCs w:val="30"/>
        </w:rPr>
        <w:t>（一）中职组：中等职业学校（含中专、职高、职教中心、技工学校、技师学院）在籍学生，其中技师学院为一至三年级在籍学生。</w:t>
      </w:r>
    </w:p>
    <w:p w:rsidR="00586073" w:rsidRPr="003C416B" w:rsidRDefault="00586073" w:rsidP="00586073">
      <w:pPr>
        <w:widowControl/>
        <w:spacing w:line="560" w:lineRule="exact"/>
        <w:ind w:firstLineChars="200" w:firstLine="600"/>
        <w:jc w:val="left"/>
        <w:rPr>
          <w:rFonts w:ascii="仿宋_GB2312" w:eastAsia="仿宋_GB2312" w:hAnsi="仿宋"/>
          <w:kern w:val="0"/>
          <w:sz w:val="30"/>
          <w:szCs w:val="30"/>
        </w:rPr>
      </w:pPr>
      <w:r w:rsidRPr="003C416B">
        <w:rPr>
          <w:rFonts w:ascii="仿宋_GB2312" w:eastAsia="仿宋_GB2312" w:hAnsi="仿宋" w:hint="eastAsia"/>
          <w:kern w:val="0"/>
          <w:sz w:val="30"/>
          <w:szCs w:val="30"/>
        </w:rPr>
        <w:t>（二）高校组：高等职业院校（含高职、高专、成人高校、技师学院）和应用本科在籍学生，其中技师学院为四年级</w:t>
      </w:r>
      <w:r>
        <w:rPr>
          <w:rFonts w:ascii="仿宋_GB2312" w:eastAsia="仿宋_GB2312" w:hAnsi="仿宋" w:hint="eastAsia"/>
          <w:kern w:val="0"/>
          <w:sz w:val="30"/>
          <w:szCs w:val="30"/>
        </w:rPr>
        <w:t>及</w:t>
      </w:r>
      <w:r w:rsidRPr="003C416B">
        <w:rPr>
          <w:rFonts w:ascii="仿宋_GB2312" w:eastAsia="仿宋_GB2312" w:hAnsi="仿宋" w:hint="eastAsia"/>
          <w:kern w:val="0"/>
          <w:sz w:val="30"/>
          <w:szCs w:val="30"/>
        </w:rPr>
        <w:t>以上在籍学生。</w:t>
      </w:r>
    </w:p>
    <w:p w:rsidR="00586073" w:rsidRPr="003C416B" w:rsidRDefault="00586073" w:rsidP="00586073">
      <w:pPr>
        <w:widowControl/>
        <w:spacing w:line="540" w:lineRule="exact"/>
        <w:ind w:firstLineChars="200" w:firstLine="600"/>
        <w:jc w:val="left"/>
        <w:rPr>
          <w:rFonts w:ascii="仿宋_GB2312" w:eastAsia="仿宋_GB2312" w:hAnsi="仿宋"/>
          <w:kern w:val="0"/>
          <w:sz w:val="30"/>
          <w:szCs w:val="30"/>
        </w:rPr>
      </w:pPr>
      <w:r w:rsidRPr="003C416B">
        <w:rPr>
          <w:rFonts w:ascii="仿宋_GB2312" w:eastAsia="仿宋_GB2312" w:hAnsi="仿宋" w:hint="eastAsia"/>
          <w:kern w:val="0"/>
          <w:sz w:val="30"/>
          <w:szCs w:val="30"/>
        </w:rPr>
        <w:t>（三）教师组：中等职业学校（含中专、职高、职教中心、技工学校，技师学院）专任教师；高等职业院校（含高职、高专、成人高校、技师学院）和应用本科专任教师。</w:t>
      </w:r>
    </w:p>
    <w:p w:rsidR="00807B89" w:rsidRPr="004100AC" w:rsidRDefault="00807B89" w:rsidP="00807B89">
      <w:pPr>
        <w:spacing w:line="560" w:lineRule="exact"/>
        <w:ind w:firstLineChars="200" w:firstLine="602"/>
        <w:rPr>
          <w:rFonts w:ascii="仿宋_GB2312" w:eastAsia="仿宋_GB2312" w:hAnsi="仿宋"/>
          <w:b/>
          <w:sz w:val="30"/>
          <w:szCs w:val="30"/>
        </w:rPr>
      </w:pPr>
      <w:r w:rsidRPr="004100AC">
        <w:rPr>
          <w:rFonts w:ascii="仿宋_GB2312" w:eastAsia="仿宋_GB2312" w:hAnsi="仿宋" w:hint="eastAsia"/>
          <w:b/>
          <w:sz w:val="30"/>
          <w:szCs w:val="30"/>
        </w:rPr>
        <w:t>三、竞赛时间和地点</w:t>
      </w:r>
    </w:p>
    <w:p w:rsidR="00807B89" w:rsidRPr="004100AC" w:rsidRDefault="00807B89" w:rsidP="00807B89">
      <w:pPr>
        <w:ind w:firstLineChars="200" w:firstLine="600"/>
        <w:rPr>
          <w:rFonts w:ascii="仿宋_GB2312" w:eastAsia="仿宋_GB2312" w:hAnsi="仿宋"/>
          <w:kern w:val="0"/>
          <w:sz w:val="30"/>
          <w:szCs w:val="30"/>
        </w:rPr>
      </w:pPr>
      <w:r w:rsidRPr="004100AC">
        <w:rPr>
          <w:rFonts w:ascii="仿宋_GB2312" w:eastAsia="仿宋_GB2312" w:hAnsi="仿宋" w:hint="eastAsia"/>
          <w:kern w:val="0"/>
          <w:sz w:val="30"/>
          <w:szCs w:val="30"/>
        </w:rPr>
        <w:t>（一）竞赛时间：</w:t>
      </w:r>
      <w:r w:rsidRPr="004100AC">
        <w:rPr>
          <w:rFonts w:ascii="仿宋_GB2312" w:eastAsia="仿宋_GB2312" w:hAnsi="仿宋"/>
          <w:kern w:val="0"/>
          <w:sz w:val="30"/>
          <w:szCs w:val="30"/>
        </w:rPr>
        <w:t>2018年11月23日-26日</w:t>
      </w:r>
    </w:p>
    <w:p w:rsidR="0097635A" w:rsidRPr="004100AC" w:rsidRDefault="0097635A" w:rsidP="0097635A">
      <w:pPr>
        <w:spacing w:line="560" w:lineRule="exact"/>
        <w:ind w:firstLineChars="200" w:firstLine="600"/>
        <w:jc w:val="left"/>
        <w:rPr>
          <w:rFonts w:ascii="仿宋_GB2312" w:eastAsia="仿宋_GB2312" w:hAnsi="Times New Roman"/>
          <w:color w:val="000000"/>
          <w:sz w:val="30"/>
          <w:szCs w:val="30"/>
        </w:rPr>
      </w:pPr>
      <w:r w:rsidRPr="004100AC">
        <w:rPr>
          <w:rFonts w:ascii="仿宋_GB2312" w:eastAsia="仿宋_GB2312" w:hint="eastAsia"/>
          <w:color w:val="000000"/>
          <w:sz w:val="30"/>
          <w:szCs w:val="30"/>
        </w:rPr>
        <w:t>竞赛预计时间安排为4天进行，正式竞赛为2天，具体安排见表1。</w:t>
      </w:r>
    </w:p>
    <w:p w:rsidR="0097635A" w:rsidRPr="004100AC" w:rsidRDefault="0097635A" w:rsidP="004100AC">
      <w:pPr>
        <w:ind w:firstLineChars="200" w:firstLine="600"/>
        <w:jc w:val="center"/>
        <w:rPr>
          <w:rFonts w:ascii="仿宋_GB2312" w:eastAsia="仿宋_GB2312"/>
          <w:color w:val="000000"/>
          <w:sz w:val="30"/>
          <w:szCs w:val="30"/>
        </w:rPr>
      </w:pPr>
      <w:r w:rsidRPr="004100AC">
        <w:rPr>
          <w:rFonts w:ascii="仿宋_GB2312" w:eastAsia="仿宋_GB2312" w:hint="eastAsia"/>
          <w:color w:val="000000"/>
          <w:sz w:val="30"/>
          <w:szCs w:val="30"/>
        </w:rPr>
        <w:t>表1</w:t>
      </w:r>
      <w:r w:rsidRPr="004100AC">
        <w:rPr>
          <w:rFonts w:ascii="仿宋_GB2312" w:eastAsia="仿宋_GB2312"/>
          <w:color w:val="000000"/>
          <w:sz w:val="30"/>
          <w:szCs w:val="30"/>
        </w:rPr>
        <w:t xml:space="preserve"> </w:t>
      </w:r>
      <w:r w:rsidRPr="004100AC">
        <w:rPr>
          <w:rFonts w:ascii="仿宋_GB2312" w:eastAsia="仿宋_GB2312" w:hint="eastAsia"/>
          <w:color w:val="000000"/>
          <w:sz w:val="30"/>
          <w:szCs w:val="30"/>
        </w:rPr>
        <w:t>竞赛时间安排与流程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3"/>
        <w:gridCol w:w="3148"/>
        <w:gridCol w:w="5031"/>
      </w:tblGrid>
      <w:tr w:rsidR="0097635A" w:rsidRPr="001F27CE" w:rsidTr="006E31ED">
        <w:trPr>
          <w:trHeight w:val="397"/>
          <w:tblHeader/>
          <w:jc w:val="center"/>
        </w:trPr>
        <w:tc>
          <w:tcPr>
            <w:tcW w:w="89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jc w:val="cente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日期</w:t>
            </w: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时间</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内容</w:t>
            </w:r>
          </w:p>
        </w:tc>
      </w:tr>
      <w:tr w:rsidR="0097635A" w:rsidRPr="001F27CE" w:rsidTr="006E31ED">
        <w:trPr>
          <w:trHeight w:val="397"/>
          <w:jc w:val="center"/>
        </w:trPr>
        <w:tc>
          <w:tcPr>
            <w:tcW w:w="895"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jc w:val="cente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第一天</w:t>
            </w: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12:00</w:t>
            </w:r>
          </w:p>
        </w:tc>
        <w:tc>
          <w:tcPr>
            <w:tcW w:w="2525" w:type="pc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hideMark/>
          </w:tcPr>
          <w:p w:rsidR="0097635A" w:rsidRPr="006E31ED" w:rsidRDefault="0097635A" w:rsidP="00586073">
            <w:pPr>
              <w:ind w:leftChars="38" w:left="80" w:firstLineChars="8" w:firstLine="22"/>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参赛选手报到结束</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14:00～16:00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赛前说明会及场次抽签</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16:00～17:00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参赛选手熟悉场地</w:t>
            </w:r>
          </w:p>
        </w:tc>
      </w:tr>
      <w:tr w:rsidR="0097635A" w:rsidRPr="001F27CE" w:rsidTr="006E31ED">
        <w:trPr>
          <w:trHeight w:val="436"/>
          <w:jc w:val="center"/>
        </w:trPr>
        <w:tc>
          <w:tcPr>
            <w:tcW w:w="895"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jc w:val="cente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第二天</w:t>
            </w: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07:10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参赛选手到达竞赛场馆</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07:10～07:30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开幕式入场</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07:30～08:00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开幕式</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08:00～08:30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参赛选手检录、抽签（第一场）</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08:30～13:00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正式竞赛（第一场）</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14:30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参赛选手到达竞赛场馆</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14:30～15:00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参赛选手检录、抽签（第二场）</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15:00～19:30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正式竞赛（第二场）</w:t>
            </w:r>
          </w:p>
        </w:tc>
      </w:tr>
      <w:tr w:rsidR="0097635A" w:rsidRPr="001F27CE" w:rsidTr="006E31ED">
        <w:trPr>
          <w:trHeight w:val="397"/>
          <w:jc w:val="center"/>
        </w:trPr>
        <w:tc>
          <w:tcPr>
            <w:tcW w:w="895"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jc w:val="cente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第三天</w:t>
            </w: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07:00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参赛选手到达竞赛场馆</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07:00～07:30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参赛选手检录、抽签（第三场）</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07:30～12:00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正式竞赛（第三场）</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14:00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参赛选手到达竞赛场馆</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14:00～14:30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参赛选手检录、抽签（第四场）</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14:30～19:00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正式竞赛（第四场）</w:t>
            </w:r>
          </w:p>
        </w:tc>
      </w:tr>
      <w:tr w:rsidR="0097635A" w:rsidRPr="001F27CE" w:rsidTr="006E31ED">
        <w:trPr>
          <w:trHeight w:val="397"/>
          <w:jc w:val="center"/>
        </w:trPr>
        <w:tc>
          <w:tcPr>
            <w:tcW w:w="895"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jc w:val="cente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第四天</w:t>
            </w: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08:00～10:15</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kern w:val="0"/>
                <w:sz w:val="28"/>
                <w:szCs w:val="28"/>
              </w:rPr>
              <w:t>智能制造类专业建设研讨会</w:t>
            </w:r>
          </w:p>
        </w:tc>
      </w:tr>
      <w:tr w:rsidR="0097635A" w:rsidRPr="001F27CE" w:rsidTr="006E31ED">
        <w:trPr>
          <w:trHeight w:val="397"/>
          <w:jc w:val="center"/>
        </w:trPr>
        <w:tc>
          <w:tcPr>
            <w:tcW w:w="895" w:type="pct"/>
            <w:vMerge/>
            <w:tcBorders>
              <w:top w:val="single" w:sz="4" w:space="0" w:color="auto"/>
              <w:left w:val="single" w:sz="4" w:space="0" w:color="auto"/>
              <w:bottom w:val="single" w:sz="4" w:space="0" w:color="auto"/>
              <w:right w:val="single" w:sz="4" w:space="0" w:color="auto"/>
            </w:tcBorders>
            <w:vAlign w:val="center"/>
            <w:hideMark/>
          </w:tcPr>
          <w:p w:rsidR="0097635A" w:rsidRPr="006E31ED" w:rsidRDefault="0097635A">
            <w:pPr>
              <w:widowControl/>
              <w:jc w:val="left"/>
              <w:rPr>
                <w:rFonts w:ascii="仿宋" w:eastAsia="仿宋" w:hAnsi="仿宋" w:cs="宋体"/>
                <w:bCs/>
                <w:color w:val="000000"/>
                <w:kern w:val="0"/>
                <w:sz w:val="28"/>
                <w:szCs w:val="28"/>
              </w:rPr>
            </w:pPr>
          </w:p>
        </w:tc>
        <w:tc>
          <w:tcPr>
            <w:tcW w:w="1580"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bCs/>
                <w:color w:val="000000"/>
                <w:kern w:val="0"/>
                <w:sz w:val="28"/>
                <w:szCs w:val="28"/>
              </w:rPr>
              <w:t>10:30～12:00</w:t>
            </w:r>
          </w:p>
        </w:tc>
        <w:tc>
          <w:tcPr>
            <w:tcW w:w="2525" w:type="pct"/>
            <w:tcBorders>
              <w:top w:val="single" w:sz="4" w:space="0" w:color="auto"/>
              <w:left w:val="single" w:sz="4" w:space="0" w:color="auto"/>
              <w:bottom w:val="single" w:sz="4" w:space="0" w:color="auto"/>
              <w:right w:val="single" w:sz="4" w:space="0" w:color="auto"/>
            </w:tcBorders>
            <w:shd w:val="clear" w:color="auto" w:fill="FFFFFF"/>
            <w:vAlign w:val="center"/>
            <w:hideMark/>
          </w:tcPr>
          <w:p w:rsidR="0097635A" w:rsidRPr="006E31ED" w:rsidRDefault="0097635A">
            <w:pPr>
              <w:rPr>
                <w:rFonts w:ascii="仿宋" w:eastAsia="仿宋" w:hAnsi="仿宋" w:cs="宋体"/>
                <w:bCs/>
                <w:color w:val="000000"/>
                <w:kern w:val="0"/>
                <w:sz w:val="28"/>
                <w:szCs w:val="28"/>
              </w:rPr>
            </w:pPr>
            <w:r w:rsidRPr="006E31ED">
              <w:rPr>
                <w:rFonts w:ascii="仿宋" w:eastAsia="仿宋" w:hAnsi="仿宋" w:cs="宋体" w:hint="eastAsia"/>
                <w:bCs/>
                <w:color w:val="000000"/>
                <w:kern w:val="0"/>
                <w:sz w:val="28"/>
                <w:szCs w:val="28"/>
              </w:rPr>
              <w:t>大赛闭赛式、颁发证书</w:t>
            </w:r>
          </w:p>
        </w:tc>
      </w:tr>
    </w:tbl>
    <w:p w:rsidR="00586073" w:rsidRDefault="00807B89" w:rsidP="004100AC">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hint="eastAsia"/>
          <w:kern w:val="0"/>
          <w:sz w:val="30"/>
          <w:szCs w:val="30"/>
        </w:rPr>
        <w:t>（二）竞赛</w:t>
      </w:r>
      <w:r w:rsidRPr="001F27CE">
        <w:rPr>
          <w:rFonts w:ascii="仿宋_GB2312" w:eastAsia="仿宋_GB2312" w:hAnsi="仿宋" w:hint="eastAsia"/>
          <w:kern w:val="0"/>
          <w:sz w:val="30"/>
          <w:szCs w:val="30"/>
        </w:rPr>
        <w:t>地点：</w:t>
      </w:r>
      <w:r w:rsidRPr="001F27CE">
        <w:rPr>
          <w:rFonts w:ascii="仿宋_GB2312" w:eastAsia="仿宋_GB2312" w:hAnsi="仿宋"/>
          <w:kern w:val="0"/>
          <w:sz w:val="30"/>
          <w:szCs w:val="30"/>
        </w:rPr>
        <w:t>重庆工程职业技术学院</w:t>
      </w:r>
    </w:p>
    <w:p w:rsidR="00586073" w:rsidRPr="004100AC" w:rsidRDefault="00586073" w:rsidP="004100AC">
      <w:pPr>
        <w:spacing w:line="560" w:lineRule="exact"/>
        <w:ind w:firstLineChars="200" w:firstLine="600"/>
        <w:rPr>
          <w:rFonts w:ascii="仿宋_GB2312" w:eastAsia="仿宋_GB2312" w:hAnsi="仿宋"/>
          <w:sz w:val="30"/>
          <w:szCs w:val="30"/>
        </w:rPr>
      </w:pPr>
      <w:r w:rsidRPr="004100AC">
        <w:rPr>
          <w:rFonts w:ascii="仿宋_GB2312" w:eastAsia="仿宋_GB2312" w:hAnsi="仿宋" w:hint="eastAsia"/>
          <w:sz w:val="30"/>
          <w:szCs w:val="30"/>
        </w:rPr>
        <w:t>报到地点和住宿酒店等安排详见报到通知。</w:t>
      </w:r>
    </w:p>
    <w:p w:rsidR="00707D26" w:rsidRPr="004100AC" w:rsidRDefault="00586073" w:rsidP="00707D26">
      <w:pPr>
        <w:spacing w:line="560" w:lineRule="exact"/>
        <w:ind w:firstLineChars="200" w:firstLine="602"/>
        <w:rPr>
          <w:rFonts w:ascii="仿宋_GB2312" w:eastAsia="仿宋_GB2312" w:hAnsi="仿宋"/>
          <w:b/>
          <w:sz w:val="30"/>
          <w:szCs w:val="30"/>
        </w:rPr>
      </w:pPr>
      <w:r>
        <w:rPr>
          <w:rFonts w:ascii="仿宋_GB2312" w:eastAsia="仿宋_GB2312" w:hAnsi="仿宋" w:hint="eastAsia"/>
          <w:b/>
          <w:sz w:val="30"/>
          <w:szCs w:val="30"/>
        </w:rPr>
        <w:t>四</w:t>
      </w:r>
      <w:r w:rsidR="00707D26" w:rsidRPr="004100AC">
        <w:rPr>
          <w:rFonts w:ascii="仿宋_GB2312" w:eastAsia="仿宋_GB2312" w:hAnsi="仿宋"/>
          <w:b/>
          <w:sz w:val="30"/>
          <w:szCs w:val="30"/>
        </w:rPr>
        <w:t>、</w:t>
      </w:r>
      <w:r w:rsidR="008E5D9D">
        <w:rPr>
          <w:rFonts w:ascii="仿宋_GB2312" w:eastAsia="仿宋_GB2312" w:hAnsi="仿宋"/>
          <w:b/>
          <w:sz w:val="30"/>
          <w:szCs w:val="30"/>
        </w:rPr>
        <w:t>竞赛</w:t>
      </w:r>
      <w:r w:rsidR="00707D26" w:rsidRPr="004100AC">
        <w:rPr>
          <w:rFonts w:ascii="仿宋_GB2312" w:eastAsia="仿宋_GB2312" w:hAnsi="仿宋"/>
          <w:b/>
          <w:sz w:val="30"/>
          <w:szCs w:val="30"/>
        </w:rPr>
        <w:t>方式及内容</w:t>
      </w:r>
    </w:p>
    <w:p w:rsidR="00707D26" w:rsidRPr="004100AC" w:rsidRDefault="008E5D9D" w:rsidP="00707D26">
      <w:pPr>
        <w:numPr>
          <w:ilvl w:val="0"/>
          <w:numId w:val="1"/>
        </w:numPr>
        <w:spacing w:line="560" w:lineRule="exact"/>
        <w:ind w:firstLineChars="200" w:firstLine="600"/>
        <w:rPr>
          <w:rFonts w:ascii="仿宋_GB2312" w:eastAsia="仿宋_GB2312" w:hAnsi="仿宋"/>
          <w:bCs/>
          <w:sz w:val="30"/>
          <w:szCs w:val="30"/>
        </w:rPr>
      </w:pPr>
      <w:r>
        <w:rPr>
          <w:rFonts w:ascii="仿宋_GB2312" w:eastAsia="仿宋_GB2312" w:hAnsi="仿宋"/>
          <w:bCs/>
          <w:sz w:val="30"/>
          <w:szCs w:val="30"/>
        </w:rPr>
        <w:t>竞赛</w:t>
      </w:r>
      <w:r w:rsidR="00707D26" w:rsidRPr="004100AC">
        <w:rPr>
          <w:rFonts w:ascii="仿宋_GB2312" w:eastAsia="仿宋_GB2312" w:hAnsi="仿宋"/>
          <w:bCs/>
          <w:sz w:val="30"/>
          <w:szCs w:val="30"/>
        </w:rPr>
        <w:t>方式</w:t>
      </w:r>
    </w:p>
    <w:p w:rsidR="00707D26" w:rsidRPr="004100AC" w:rsidRDefault="008E5D9D" w:rsidP="00707D26">
      <w:pPr>
        <w:spacing w:line="560" w:lineRule="exact"/>
        <w:ind w:firstLineChars="200" w:firstLine="600"/>
        <w:rPr>
          <w:rFonts w:ascii="仿宋_GB2312" w:eastAsia="仿宋_GB2312" w:hAnsi="仿宋"/>
          <w:kern w:val="0"/>
          <w:sz w:val="30"/>
          <w:szCs w:val="30"/>
        </w:rPr>
      </w:pPr>
      <w:r>
        <w:rPr>
          <w:rFonts w:ascii="仿宋_GB2312" w:eastAsia="仿宋_GB2312" w:hAnsi="仿宋"/>
          <w:kern w:val="0"/>
          <w:sz w:val="30"/>
          <w:szCs w:val="30"/>
        </w:rPr>
        <w:t>竞赛</w:t>
      </w:r>
      <w:r w:rsidR="00707D26" w:rsidRPr="004100AC">
        <w:rPr>
          <w:rFonts w:ascii="仿宋_GB2312" w:eastAsia="仿宋_GB2312" w:hAnsi="仿宋"/>
          <w:kern w:val="0"/>
          <w:sz w:val="30"/>
          <w:szCs w:val="30"/>
        </w:rPr>
        <w:t>采用团体赛方式。</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中职组与高职组学生每队由2名选手组成，每队可选派2名指导教师</w:t>
      </w:r>
      <w:r w:rsidR="00586073">
        <w:rPr>
          <w:rFonts w:ascii="仿宋_GB2312" w:eastAsia="仿宋_GB2312" w:hAnsi="仿宋" w:hint="eastAsia"/>
          <w:kern w:val="0"/>
          <w:sz w:val="30"/>
          <w:szCs w:val="30"/>
        </w:rPr>
        <w:t>，</w:t>
      </w:r>
      <w:r w:rsidR="00586073">
        <w:rPr>
          <w:rFonts w:ascii="Arial Narrow" w:eastAsia="仿宋_GB2312" w:hAnsi="Arial Narrow" w:cs="Arial" w:hint="eastAsia"/>
          <w:sz w:val="30"/>
          <w:szCs w:val="30"/>
        </w:rPr>
        <w:t>指导教师</w:t>
      </w:r>
      <w:r w:rsidR="00586073">
        <w:rPr>
          <w:rFonts w:ascii="Arial Narrow" w:eastAsia="仿宋_GB2312" w:hAnsi="Arial Narrow" w:cs="Arial"/>
          <w:sz w:val="30"/>
          <w:szCs w:val="30"/>
        </w:rPr>
        <w:t>须为本校专兼职教师</w:t>
      </w:r>
      <w:r w:rsidRPr="004100AC">
        <w:rPr>
          <w:rFonts w:ascii="仿宋_GB2312" w:eastAsia="仿宋_GB2312" w:hAnsi="仿宋"/>
          <w:kern w:val="0"/>
          <w:sz w:val="30"/>
          <w:szCs w:val="30"/>
        </w:rPr>
        <w:t>。职业院校每校限报两支队伍，应用本科二级学院每院限报两支队伍。</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教师组每队由2名选手组成，教学设计部分占总成绩的30%，采用说课</w:t>
      </w:r>
      <w:r w:rsidRPr="004100AC">
        <w:rPr>
          <w:rFonts w:ascii="仿宋_GB2312" w:eastAsia="仿宋_GB2312" w:hAnsi="仿宋"/>
          <w:kern w:val="0"/>
          <w:sz w:val="30"/>
          <w:szCs w:val="30"/>
        </w:rPr>
        <w:lastRenderedPageBreak/>
        <w:t>方式，时间为15分钟，内容与机器人相关即可，说课内容包含但不限于：课程的教学目标和定位，学习情境的学习目标、教学内容、教学方法、教学过程、教学媒体、资源和环境的选择以及教学评价。各参赛队以自己设计并在说课时阐述的教学方案进行现场授课。该项目旨在考察教师对课程总体设计、课件制作、师范素养等的掌握程度。</w:t>
      </w:r>
    </w:p>
    <w:p w:rsidR="00707D26" w:rsidRPr="004100AC" w:rsidRDefault="00707D26" w:rsidP="00707D26">
      <w:pPr>
        <w:numPr>
          <w:ilvl w:val="0"/>
          <w:numId w:val="1"/>
        </w:numPr>
        <w:spacing w:line="560" w:lineRule="exact"/>
        <w:ind w:firstLineChars="200" w:firstLine="600"/>
        <w:rPr>
          <w:rFonts w:ascii="仿宋_GB2312" w:eastAsia="仿宋_GB2312" w:hAnsi="仿宋"/>
          <w:bCs/>
          <w:sz w:val="30"/>
          <w:szCs w:val="30"/>
        </w:rPr>
      </w:pPr>
      <w:r w:rsidRPr="004100AC">
        <w:rPr>
          <w:rFonts w:ascii="仿宋_GB2312" w:eastAsia="仿宋_GB2312" w:hAnsi="仿宋"/>
          <w:bCs/>
          <w:sz w:val="30"/>
          <w:szCs w:val="30"/>
        </w:rPr>
        <w:t>实操</w:t>
      </w:r>
      <w:r w:rsidR="008E5D9D">
        <w:rPr>
          <w:rFonts w:ascii="仿宋_GB2312" w:eastAsia="仿宋_GB2312" w:hAnsi="仿宋"/>
          <w:bCs/>
          <w:sz w:val="30"/>
          <w:szCs w:val="30"/>
        </w:rPr>
        <w:t>竞赛</w:t>
      </w:r>
      <w:r w:rsidRPr="004100AC">
        <w:rPr>
          <w:rFonts w:ascii="仿宋_GB2312" w:eastAsia="仿宋_GB2312" w:hAnsi="仿宋"/>
          <w:bCs/>
          <w:sz w:val="30"/>
          <w:szCs w:val="30"/>
        </w:rPr>
        <w:t>内容</w:t>
      </w:r>
    </w:p>
    <w:p w:rsidR="00952210" w:rsidRPr="004100AC" w:rsidRDefault="00707D26" w:rsidP="00DC5EAC">
      <w:pPr>
        <w:spacing w:line="560" w:lineRule="exact"/>
        <w:ind w:firstLineChars="200" w:firstLine="600"/>
        <w:rPr>
          <w:rFonts w:ascii="仿宋_GB2312" w:eastAsia="仿宋_GB2312" w:hAnsi="仿宋"/>
          <w:bCs/>
          <w:sz w:val="30"/>
          <w:szCs w:val="30"/>
        </w:rPr>
      </w:pPr>
      <w:r w:rsidRPr="004100AC">
        <w:rPr>
          <w:rFonts w:ascii="仿宋_GB2312" w:eastAsia="仿宋_GB2312" w:hAnsi="仿宋"/>
          <w:kern w:val="0"/>
          <w:sz w:val="30"/>
          <w:szCs w:val="30"/>
        </w:rPr>
        <w:t>参赛选手在270分钟内，</w:t>
      </w:r>
      <w:r w:rsidR="00952210" w:rsidRPr="004100AC">
        <w:rPr>
          <w:rFonts w:ascii="仿宋_GB2312" w:eastAsia="仿宋_GB2312" w:hAnsi="仿宋" w:hint="eastAsia"/>
          <w:bCs/>
          <w:sz w:val="30"/>
          <w:szCs w:val="30"/>
        </w:rPr>
        <w:t>以工业机器人装调维修实训系统作为竞赛平台，参赛选手完成机器人的机械与电气装配、机器人通信设置及基本功能编程调试等工作任务并通过对机器人控制程序设计，完成工业机器人系统的联机运行和搬运等综合任务。</w:t>
      </w:r>
    </w:p>
    <w:p w:rsidR="002358A1" w:rsidRPr="004100AC" w:rsidRDefault="002358A1" w:rsidP="00DC5EAC">
      <w:pPr>
        <w:spacing w:line="560" w:lineRule="exact"/>
        <w:ind w:firstLineChars="200" w:firstLine="600"/>
        <w:rPr>
          <w:rFonts w:ascii="仿宋_GB2312" w:eastAsia="仿宋_GB2312" w:hAnsi="仿宋"/>
          <w:bCs/>
          <w:sz w:val="30"/>
          <w:szCs w:val="30"/>
        </w:rPr>
      </w:pPr>
      <w:r w:rsidRPr="004100AC">
        <w:rPr>
          <w:rFonts w:ascii="仿宋_GB2312" w:eastAsia="仿宋_GB2312" w:hAnsi="仿宋" w:hint="eastAsia"/>
          <w:kern w:val="0"/>
          <w:sz w:val="30"/>
          <w:szCs w:val="30"/>
        </w:rPr>
        <w:t>竞赛内容包括：</w:t>
      </w:r>
    </w:p>
    <w:p w:rsidR="00952210" w:rsidRPr="004100AC" w:rsidRDefault="00DC5EAC" w:rsidP="00DC5EAC">
      <w:pPr>
        <w:spacing w:line="560" w:lineRule="exact"/>
        <w:ind w:firstLineChars="200" w:firstLine="600"/>
        <w:rPr>
          <w:rFonts w:ascii="仿宋_GB2312" w:eastAsia="仿宋_GB2312" w:hAnsi="仿宋"/>
          <w:bCs/>
          <w:sz w:val="30"/>
          <w:szCs w:val="30"/>
        </w:rPr>
      </w:pPr>
      <w:r w:rsidRPr="004100AC">
        <w:rPr>
          <w:rFonts w:ascii="仿宋_GB2312" w:eastAsia="仿宋_GB2312" w:hAnsi="仿宋"/>
          <w:bCs/>
          <w:sz w:val="30"/>
          <w:szCs w:val="30"/>
        </w:rPr>
        <w:t>1.</w:t>
      </w:r>
      <w:r w:rsidR="00952210" w:rsidRPr="004100AC">
        <w:rPr>
          <w:rFonts w:ascii="仿宋_GB2312" w:eastAsia="仿宋_GB2312" w:hAnsi="仿宋" w:hint="eastAsia"/>
          <w:bCs/>
          <w:sz w:val="30"/>
          <w:szCs w:val="30"/>
        </w:rPr>
        <w:t>完成工业机器人本体的拆装。</w:t>
      </w:r>
      <w:r w:rsidRPr="004100AC">
        <w:rPr>
          <w:rFonts w:ascii="仿宋_GB2312" w:eastAsia="仿宋_GB2312" w:hAnsi="仿宋" w:hint="eastAsia"/>
          <w:bCs/>
          <w:sz w:val="30"/>
          <w:szCs w:val="30"/>
        </w:rPr>
        <w:t>（</w:t>
      </w:r>
      <w:r w:rsidRPr="004100AC">
        <w:rPr>
          <w:rFonts w:ascii="仿宋_GB2312" w:eastAsia="仿宋_GB2312" w:hAnsi="仿宋"/>
          <w:bCs/>
          <w:sz w:val="30"/>
          <w:szCs w:val="30"/>
        </w:rPr>
        <w:t>30%）</w:t>
      </w:r>
    </w:p>
    <w:p w:rsidR="00952210" w:rsidRPr="004100AC" w:rsidRDefault="00DC5EAC" w:rsidP="00DC5EAC">
      <w:pPr>
        <w:spacing w:line="560" w:lineRule="exact"/>
        <w:ind w:firstLineChars="200" w:firstLine="600"/>
        <w:rPr>
          <w:rFonts w:ascii="仿宋_GB2312" w:eastAsia="仿宋_GB2312" w:hAnsi="仿宋"/>
          <w:bCs/>
          <w:sz w:val="30"/>
          <w:szCs w:val="30"/>
        </w:rPr>
      </w:pPr>
      <w:r w:rsidRPr="004100AC">
        <w:rPr>
          <w:rFonts w:ascii="仿宋_GB2312" w:eastAsia="仿宋_GB2312" w:hAnsi="仿宋"/>
          <w:bCs/>
          <w:sz w:val="30"/>
          <w:szCs w:val="30"/>
        </w:rPr>
        <w:t>2.</w:t>
      </w:r>
      <w:r w:rsidR="00952210" w:rsidRPr="004100AC">
        <w:rPr>
          <w:rFonts w:ascii="仿宋_GB2312" w:eastAsia="仿宋_GB2312" w:hAnsi="仿宋" w:hint="eastAsia"/>
          <w:bCs/>
          <w:sz w:val="30"/>
          <w:szCs w:val="30"/>
        </w:rPr>
        <w:t>完成工业机器人电气柜内部的电气线路的安装。</w:t>
      </w:r>
      <w:r w:rsidRPr="004100AC">
        <w:rPr>
          <w:rFonts w:ascii="仿宋_GB2312" w:eastAsia="仿宋_GB2312" w:hAnsi="仿宋" w:hint="eastAsia"/>
          <w:bCs/>
          <w:sz w:val="30"/>
          <w:szCs w:val="30"/>
        </w:rPr>
        <w:t>（</w:t>
      </w:r>
      <w:r w:rsidRPr="004100AC">
        <w:rPr>
          <w:rFonts w:ascii="仿宋_GB2312" w:eastAsia="仿宋_GB2312" w:hAnsi="仿宋"/>
          <w:bCs/>
          <w:sz w:val="30"/>
          <w:szCs w:val="30"/>
        </w:rPr>
        <w:t>15%）</w:t>
      </w:r>
    </w:p>
    <w:p w:rsidR="00952210" w:rsidRPr="004100AC" w:rsidRDefault="00DC5EAC" w:rsidP="00DC5EAC">
      <w:pPr>
        <w:spacing w:line="560" w:lineRule="exact"/>
        <w:ind w:firstLineChars="200" w:firstLine="600"/>
        <w:rPr>
          <w:rFonts w:ascii="仿宋_GB2312" w:eastAsia="仿宋_GB2312" w:hAnsi="仿宋"/>
          <w:bCs/>
          <w:sz w:val="30"/>
          <w:szCs w:val="30"/>
        </w:rPr>
      </w:pPr>
      <w:r w:rsidRPr="004100AC">
        <w:rPr>
          <w:rFonts w:ascii="仿宋_GB2312" w:eastAsia="仿宋_GB2312" w:hAnsi="仿宋"/>
          <w:bCs/>
          <w:sz w:val="30"/>
          <w:szCs w:val="30"/>
        </w:rPr>
        <w:t>3.</w:t>
      </w:r>
      <w:r w:rsidR="00952210" w:rsidRPr="004100AC">
        <w:rPr>
          <w:rFonts w:ascii="仿宋_GB2312" w:eastAsia="仿宋_GB2312" w:hAnsi="仿宋" w:hint="eastAsia"/>
          <w:bCs/>
          <w:sz w:val="30"/>
          <w:szCs w:val="30"/>
        </w:rPr>
        <w:t>通过示教操作对工业机器人的机械零点进行标定。</w:t>
      </w:r>
      <w:r w:rsidRPr="004100AC">
        <w:rPr>
          <w:rFonts w:ascii="仿宋_GB2312" w:eastAsia="仿宋_GB2312" w:hAnsi="仿宋" w:hint="eastAsia"/>
          <w:bCs/>
          <w:sz w:val="30"/>
          <w:szCs w:val="30"/>
        </w:rPr>
        <w:t>（</w:t>
      </w:r>
      <w:r w:rsidRPr="004100AC">
        <w:rPr>
          <w:rFonts w:ascii="仿宋_GB2312" w:eastAsia="仿宋_GB2312" w:hAnsi="仿宋"/>
          <w:bCs/>
          <w:sz w:val="30"/>
          <w:szCs w:val="30"/>
        </w:rPr>
        <w:t>5%）</w:t>
      </w:r>
    </w:p>
    <w:p w:rsidR="00952210" w:rsidRPr="004100AC" w:rsidRDefault="00DC5EAC" w:rsidP="00DC5EAC">
      <w:pPr>
        <w:spacing w:line="560" w:lineRule="exact"/>
        <w:ind w:firstLineChars="200" w:firstLine="600"/>
        <w:rPr>
          <w:rFonts w:ascii="仿宋_GB2312" w:eastAsia="仿宋_GB2312" w:hAnsi="仿宋"/>
          <w:bCs/>
          <w:sz w:val="30"/>
          <w:szCs w:val="30"/>
        </w:rPr>
      </w:pPr>
      <w:r w:rsidRPr="004100AC">
        <w:rPr>
          <w:rFonts w:ascii="仿宋_GB2312" w:eastAsia="仿宋_GB2312" w:hAnsi="仿宋"/>
          <w:bCs/>
          <w:sz w:val="30"/>
          <w:szCs w:val="30"/>
        </w:rPr>
        <w:t>4.</w:t>
      </w:r>
      <w:r w:rsidR="00952210" w:rsidRPr="004100AC">
        <w:rPr>
          <w:rFonts w:ascii="仿宋_GB2312" w:eastAsia="仿宋_GB2312" w:hAnsi="仿宋" w:hint="eastAsia"/>
          <w:bCs/>
          <w:sz w:val="30"/>
          <w:szCs w:val="30"/>
        </w:rPr>
        <w:t>对设备设定的故障通过智能故障训练系统进行排除。</w:t>
      </w:r>
      <w:r w:rsidRPr="004100AC">
        <w:rPr>
          <w:rFonts w:ascii="仿宋_GB2312" w:eastAsia="仿宋_GB2312" w:hAnsi="仿宋" w:hint="eastAsia"/>
          <w:bCs/>
          <w:sz w:val="30"/>
          <w:szCs w:val="30"/>
        </w:rPr>
        <w:t>（</w:t>
      </w:r>
      <w:r w:rsidRPr="004100AC">
        <w:rPr>
          <w:rFonts w:ascii="仿宋_GB2312" w:eastAsia="仿宋_GB2312" w:hAnsi="仿宋"/>
          <w:bCs/>
          <w:sz w:val="30"/>
          <w:szCs w:val="30"/>
        </w:rPr>
        <w:t>10%）</w:t>
      </w:r>
    </w:p>
    <w:p w:rsidR="00952210" w:rsidRPr="004100AC" w:rsidRDefault="00DC5EAC" w:rsidP="00DC5EAC">
      <w:pPr>
        <w:spacing w:line="560" w:lineRule="exact"/>
        <w:ind w:firstLineChars="200" w:firstLine="600"/>
        <w:rPr>
          <w:rFonts w:ascii="仿宋_GB2312" w:eastAsia="仿宋_GB2312" w:hAnsi="仿宋"/>
          <w:bCs/>
          <w:sz w:val="30"/>
          <w:szCs w:val="30"/>
        </w:rPr>
      </w:pPr>
      <w:r w:rsidRPr="004100AC">
        <w:rPr>
          <w:rFonts w:ascii="仿宋_GB2312" w:eastAsia="仿宋_GB2312" w:hAnsi="仿宋"/>
          <w:bCs/>
          <w:sz w:val="30"/>
          <w:szCs w:val="30"/>
        </w:rPr>
        <w:t>5.</w:t>
      </w:r>
      <w:r w:rsidR="00952210" w:rsidRPr="004100AC">
        <w:rPr>
          <w:rFonts w:ascii="仿宋_GB2312" w:eastAsia="仿宋_GB2312" w:hAnsi="仿宋" w:hint="eastAsia"/>
          <w:bCs/>
          <w:sz w:val="30"/>
          <w:szCs w:val="30"/>
        </w:rPr>
        <w:t>对工业机器人、</w:t>
      </w:r>
      <w:r w:rsidR="00952210" w:rsidRPr="004100AC">
        <w:rPr>
          <w:rFonts w:ascii="仿宋_GB2312" w:eastAsia="仿宋_GB2312" w:hAnsi="仿宋"/>
          <w:bCs/>
          <w:sz w:val="30"/>
          <w:szCs w:val="30"/>
        </w:rPr>
        <w:t>PLC、触摸屏进行通</w:t>
      </w:r>
      <w:r w:rsidR="008E5D9D">
        <w:rPr>
          <w:rFonts w:ascii="仿宋_GB2312" w:eastAsia="仿宋_GB2312" w:hAnsi="仿宋" w:hint="eastAsia"/>
          <w:bCs/>
          <w:sz w:val="30"/>
          <w:szCs w:val="30"/>
        </w:rPr>
        <w:t>信</w:t>
      </w:r>
      <w:r w:rsidR="00952210" w:rsidRPr="004100AC">
        <w:rPr>
          <w:rFonts w:ascii="仿宋_GB2312" w:eastAsia="仿宋_GB2312" w:hAnsi="仿宋"/>
          <w:bCs/>
          <w:sz w:val="30"/>
          <w:szCs w:val="30"/>
        </w:rPr>
        <w:t>设置和联调，完成整体流程动作。</w:t>
      </w:r>
      <w:r w:rsidRPr="004100AC">
        <w:rPr>
          <w:rFonts w:ascii="仿宋_GB2312" w:eastAsia="仿宋_GB2312" w:hAnsi="仿宋" w:hint="eastAsia"/>
          <w:bCs/>
          <w:sz w:val="30"/>
          <w:szCs w:val="30"/>
        </w:rPr>
        <w:t>（</w:t>
      </w:r>
      <w:r w:rsidRPr="004100AC">
        <w:rPr>
          <w:rFonts w:ascii="仿宋_GB2312" w:eastAsia="仿宋_GB2312" w:hAnsi="仿宋"/>
          <w:bCs/>
          <w:sz w:val="30"/>
          <w:szCs w:val="30"/>
        </w:rPr>
        <w:t>30%）</w:t>
      </w:r>
    </w:p>
    <w:p w:rsidR="00DC5EAC" w:rsidRPr="004100AC" w:rsidRDefault="00DC5EAC" w:rsidP="00DC5EAC">
      <w:pPr>
        <w:spacing w:line="560" w:lineRule="exact"/>
        <w:ind w:firstLineChars="200" w:firstLine="600"/>
        <w:rPr>
          <w:rFonts w:ascii="仿宋_GB2312" w:eastAsia="仿宋_GB2312" w:hAnsi="仿宋"/>
          <w:bCs/>
          <w:sz w:val="30"/>
          <w:szCs w:val="30"/>
        </w:rPr>
      </w:pPr>
      <w:r w:rsidRPr="004100AC">
        <w:rPr>
          <w:rFonts w:ascii="仿宋_GB2312" w:eastAsia="仿宋_GB2312" w:hAnsi="仿宋"/>
          <w:bCs/>
          <w:sz w:val="30"/>
          <w:szCs w:val="30"/>
        </w:rPr>
        <w:t>6.职业素养。（10%）</w:t>
      </w:r>
    </w:p>
    <w:p w:rsidR="00707D26" w:rsidRPr="004100AC" w:rsidRDefault="008E5D9D" w:rsidP="00707D26">
      <w:pPr>
        <w:numPr>
          <w:ilvl w:val="0"/>
          <w:numId w:val="1"/>
        </w:numPr>
        <w:spacing w:line="560" w:lineRule="exact"/>
        <w:ind w:firstLineChars="200" w:firstLine="600"/>
        <w:rPr>
          <w:rFonts w:ascii="仿宋_GB2312" w:eastAsia="仿宋_GB2312" w:hAnsi="仿宋"/>
          <w:bCs/>
          <w:sz w:val="30"/>
          <w:szCs w:val="30"/>
        </w:rPr>
      </w:pPr>
      <w:r>
        <w:rPr>
          <w:rFonts w:ascii="仿宋_GB2312" w:eastAsia="仿宋_GB2312" w:hAnsi="仿宋"/>
          <w:bCs/>
          <w:sz w:val="30"/>
          <w:szCs w:val="30"/>
        </w:rPr>
        <w:t>竞赛</w:t>
      </w:r>
      <w:r w:rsidR="00707D26" w:rsidRPr="004100AC">
        <w:rPr>
          <w:rFonts w:ascii="仿宋_GB2312" w:eastAsia="仿宋_GB2312" w:hAnsi="仿宋"/>
          <w:bCs/>
          <w:sz w:val="30"/>
          <w:szCs w:val="30"/>
        </w:rPr>
        <w:t>相关知识与技能</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w:t>
      </w:r>
      <w:r w:rsidRPr="004100AC">
        <w:rPr>
          <w:rFonts w:ascii="仿宋_GB2312" w:eastAsia="仿宋_GB2312" w:hAnsi="仿宋"/>
          <w:sz w:val="30"/>
          <w:szCs w:val="30"/>
        </w:rPr>
        <w:t>.</w:t>
      </w:r>
      <w:r w:rsidRPr="004100AC">
        <w:rPr>
          <w:rFonts w:ascii="仿宋_GB2312" w:eastAsia="仿宋_GB2312" w:hAnsi="仿宋"/>
          <w:kern w:val="0"/>
          <w:sz w:val="30"/>
          <w:szCs w:val="30"/>
        </w:rPr>
        <w:t>机电技术应用</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2.机电设备安装与维修</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3.链传动、带传动、齿轮传动等典型机械传动技术</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4.变频调速、步进驱动系统、交流伺服驱动系统原理与应用</w:t>
      </w:r>
    </w:p>
    <w:p w:rsidR="002C4AC6" w:rsidRPr="004100AC" w:rsidRDefault="002C4AC6" w:rsidP="002C4AC6">
      <w:pPr>
        <w:spacing w:line="560" w:lineRule="exact"/>
        <w:ind w:firstLine="570"/>
        <w:rPr>
          <w:rFonts w:ascii="仿宋_GB2312" w:eastAsia="仿宋_GB2312" w:hAnsi="仿宋" w:cs="宋体"/>
          <w:bCs/>
          <w:kern w:val="0"/>
          <w:sz w:val="30"/>
          <w:szCs w:val="30"/>
        </w:rPr>
      </w:pPr>
      <w:r w:rsidRPr="004100AC">
        <w:rPr>
          <w:rFonts w:ascii="仿宋_GB2312" w:eastAsia="仿宋_GB2312" w:hAnsi="仿宋" w:cs="宋体"/>
          <w:bCs/>
          <w:kern w:val="0"/>
          <w:sz w:val="30"/>
          <w:szCs w:val="30"/>
        </w:rPr>
        <w:t>5.六关节工业机器人工作原理</w:t>
      </w:r>
    </w:p>
    <w:p w:rsidR="002C4AC6" w:rsidRPr="004100AC" w:rsidRDefault="002C4AC6" w:rsidP="002C4AC6">
      <w:pPr>
        <w:spacing w:line="560" w:lineRule="exact"/>
        <w:ind w:firstLine="570"/>
        <w:rPr>
          <w:rFonts w:ascii="仿宋_GB2312" w:eastAsia="仿宋_GB2312" w:hAnsi="仿宋" w:cs="宋体"/>
          <w:bCs/>
          <w:kern w:val="0"/>
          <w:sz w:val="30"/>
          <w:szCs w:val="30"/>
        </w:rPr>
      </w:pPr>
      <w:r w:rsidRPr="004100AC">
        <w:rPr>
          <w:rFonts w:ascii="仿宋_GB2312" w:eastAsia="仿宋_GB2312" w:hAnsi="仿宋" w:cs="宋体"/>
          <w:bCs/>
          <w:kern w:val="0"/>
          <w:sz w:val="30"/>
          <w:szCs w:val="30"/>
        </w:rPr>
        <w:t>6.六关节工业机器人机械结构、安装、检测、调试</w:t>
      </w:r>
    </w:p>
    <w:p w:rsidR="002C4AC6" w:rsidRPr="004100AC" w:rsidRDefault="002C4AC6" w:rsidP="002C4AC6">
      <w:pPr>
        <w:spacing w:line="560" w:lineRule="exact"/>
        <w:ind w:firstLine="570"/>
        <w:rPr>
          <w:rFonts w:ascii="仿宋_GB2312" w:eastAsia="仿宋_GB2312" w:hAnsi="仿宋" w:cs="宋体"/>
          <w:bCs/>
          <w:kern w:val="0"/>
          <w:sz w:val="30"/>
          <w:szCs w:val="30"/>
        </w:rPr>
      </w:pPr>
      <w:r w:rsidRPr="004100AC">
        <w:rPr>
          <w:rFonts w:ascii="仿宋_GB2312" w:eastAsia="仿宋_GB2312" w:hAnsi="仿宋" w:cs="宋体"/>
          <w:bCs/>
          <w:kern w:val="0"/>
          <w:sz w:val="30"/>
          <w:szCs w:val="30"/>
        </w:rPr>
        <w:t>7.六关节工业机器人控制系统原理、装配、调试和故障排除</w:t>
      </w:r>
    </w:p>
    <w:p w:rsidR="002C4AC6" w:rsidRPr="004100AC" w:rsidRDefault="002C4AC6" w:rsidP="002C4AC6">
      <w:pPr>
        <w:spacing w:line="560" w:lineRule="exact"/>
        <w:ind w:firstLine="570"/>
        <w:rPr>
          <w:rFonts w:ascii="仿宋_GB2312" w:eastAsia="仿宋_GB2312" w:hAnsi="仿宋" w:cs="宋体"/>
          <w:bCs/>
          <w:kern w:val="0"/>
          <w:sz w:val="30"/>
          <w:szCs w:val="30"/>
        </w:rPr>
      </w:pPr>
      <w:r w:rsidRPr="004100AC">
        <w:rPr>
          <w:rFonts w:ascii="仿宋_GB2312" w:eastAsia="仿宋_GB2312" w:hAnsi="仿宋" w:cs="宋体"/>
          <w:bCs/>
          <w:kern w:val="0"/>
          <w:sz w:val="30"/>
          <w:szCs w:val="30"/>
        </w:rPr>
        <w:lastRenderedPageBreak/>
        <w:t>8.六关节工业机器人应用程序编写与整机调试</w:t>
      </w:r>
    </w:p>
    <w:p w:rsidR="00707D26" w:rsidRPr="004100AC" w:rsidRDefault="008E5D9D" w:rsidP="00707D26">
      <w:pPr>
        <w:numPr>
          <w:ilvl w:val="0"/>
          <w:numId w:val="1"/>
        </w:numPr>
        <w:spacing w:line="560" w:lineRule="exact"/>
        <w:ind w:firstLineChars="200" w:firstLine="600"/>
        <w:rPr>
          <w:rFonts w:ascii="仿宋_GB2312" w:eastAsia="仿宋_GB2312" w:hAnsi="仿宋"/>
          <w:bCs/>
          <w:sz w:val="30"/>
          <w:szCs w:val="30"/>
        </w:rPr>
      </w:pPr>
      <w:r>
        <w:rPr>
          <w:rFonts w:ascii="仿宋_GB2312" w:eastAsia="仿宋_GB2312" w:hAnsi="仿宋"/>
          <w:bCs/>
          <w:sz w:val="30"/>
          <w:szCs w:val="30"/>
        </w:rPr>
        <w:t>竞赛</w:t>
      </w:r>
      <w:r w:rsidR="00707D26" w:rsidRPr="004100AC">
        <w:rPr>
          <w:rFonts w:ascii="仿宋_GB2312" w:eastAsia="仿宋_GB2312" w:hAnsi="仿宋"/>
          <w:bCs/>
          <w:sz w:val="30"/>
          <w:szCs w:val="30"/>
        </w:rPr>
        <w:t>相关职业标准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2268"/>
        <w:gridCol w:w="5948"/>
      </w:tblGrid>
      <w:tr w:rsidR="00707D26" w:rsidRPr="00767D55" w:rsidTr="00586073">
        <w:trPr>
          <w:jc w:val="center"/>
        </w:trPr>
        <w:tc>
          <w:tcPr>
            <w:tcW w:w="993" w:type="dxa"/>
            <w:vAlign w:val="center"/>
          </w:tcPr>
          <w:p w:rsidR="00707D26" w:rsidRPr="006E31ED" w:rsidRDefault="00707D26" w:rsidP="00586073">
            <w:pPr>
              <w:jc w:val="center"/>
              <w:rPr>
                <w:rFonts w:ascii="仿宋" w:eastAsia="仿宋" w:hAnsi="仿宋"/>
                <w:kern w:val="0"/>
                <w:sz w:val="28"/>
                <w:szCs w:val="28"/>
              </w:rPr>
            </w:pPr>
            <w:r w:rsidRPr="006E31ED">
              <w:rPr>
                <w:rFonts w:ascii="仿宋" w:eastAsia="仿宋" w:hAnsi="仿宋"/>
                <w:kern w:val="0"/>
                <w:sz w:val="28"/>
                <w:szCs w:val="28"/>
              </w:rPr>
              <w:t>序号</w:t>
            </w:r>
          </w:p>
        </w:tc>
        <w:tc>
          <w:tcPr>
            <w:tcW w:w="226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标准号</w:t>
            </w:r>
          </w:p>
        </w:tc>
        <w:tc>
          <w:tcPr>
            <w:tcW w:w="594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名称</w:t>
            </w:r>
          </w:p>
        </w:tc>
      </w:tr>
      <w:tr w:rsidR="00707D26" w:rsidRPr="00767D55" w:rsidTr="00586073">
        <w:trPr>
          <w:jc w:val="center"/>
        </w:trPr>
        <w:tc>
          <w:tcPr>
            <w:tcW w:w="993" w:type="dxa"/>
            <w:vAlign w:val="center"/>
          </w:tcPr>
          <w:p w:rsidR="00707D26" w:rsidRPr="006E31ED" w:rsidRDefault="00707D26" w:rsidP="00586073">
            <w:pPr>
              <w:jc w:val="center"/>
              <w:rPr>
                <w:rFonts w:ascii="仿宋" w:eastAsia="仿宋" w:hAnsi="仿宋"/>
                <w:kern w:val="0"/>
                <w:sz w:val="28"/>
                <w:szCs w:val="28"/>
              </w:rPr>
            </w:pPr>
            <w:r w:rsidRPr="006E31ED">
              <w:rPr>
                <w:rFonts w:ascii="仿宋" w:eastAsia="仿宋" w:hAnsi="仿宋"/>
                <w:kern w:val="0"/>
                <w:sz w:val="28"/>
                <w:szCs w:val="28"/>
              </w:rPr>
              <w:t>1</w:t>
            </w:r>
          </w:p>
        </w:tc>
        <w:tc>
          <w:tcPr>
            <w:tcW w:w="226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JX04-24-01</w:t>
            </w:r>
          </w:p>
        </w:tc>
        <w:tc>
          <w:tcPr>
            <w:tcW w:w="594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工业机器人装调维修工</w:t>
            </w:r>
          </w:p>
        </w:tc>
      </w:tr>
      <w:tr w:rsidR="00707D26" w:rsidRPr="00767D55" w:rsidTr="00586073">
        <w:trPr>
          <w:jc w:val="center"/>
        </w:trPr>
        <w:tc>
          <w:tcPr>
            <w:tcW w:w="993" w:type="dxa"/>
            <w:vAlign w:val="center"/>
          </w:tcPr>
          <w:p w:rsidR="00707D26" w:rsidRPr="006E31ED" w:rsidRDefault="00707D26" w:rsidP="00586073">
            <w:pPr>
              <w:jc w:val="center"/>
              <w:rPr>
                <w:rFonts w:ascii="仿宋" w:eastAsia="仿宋" w:hAnsi="仿宋"/>
                <w:kern w:val="0"/>
                <w:sz w:val="28"/>
                <w:szCs w:val="28"/>
              </w:rPr>
            </w:pPr>
            <w:r w:rsidRPr="006E31ED">
              <w:rPr>
                <w:rFonts w:ascii="仿宋" w:eastAsia="仿宋" w:hAnsi="仿宋"/>
                <w:kern w:val="0"/>
                <w:sz w:val="28"/>
                <w:szCs w:val="28"/>
              </w:rPr>
              <w:t>2</w:t>
            </w:r>
          </w:p>
        </w:tc>
        <w:tc>
          <w:tcPr>
            <w:tcW w:w="226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JX04-24-02</w:t>
            </w:r>
          </w:p>
        </w:tc>
        <w:tc>
          <w:tcPr>
            <w:tcW w:w="594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工业机器人操作调整工</w:t>
            </w:r>
          </w:p>
        </w:tc>
      </w:tr>
      <w:tr w:rsidR="00707D26" w:rsidRPr="00767D55" w:rsidTr="00586073">
        <w:trPr>
          <w:jc w:val="center"/>
        </w:trPr>
        <w:tc>
          <w:tcPr>
            <w:tcW w:w="993" w:type="dxa"/>
            <w:vAlign w:val="center"/>
          </w:tcPr>
          <w:p w:rsidR="00707D26" w:rsidRPr="006E31ED" w:rsidRDefault="00707D26" w:rsidP="00586073">
            <w:pPr>
              <w:jc w:val="center"/>
              <w:rPr>
                <w:rFonts w:ascii="仿宋" w:eastAsia="仿宋" w:hAnsi="仿宋"/>
                <w:kern w:val="0"/>
                <w:sz w:val="28"/>
                <w:szCs w:val="28"/>
              </w:rPr>
            </w:pPr>
            <w:r w:rsidRPr="006E31ED">
              <w:rPr>
                <w:rFonts w:ascii="仿宋" w:eastAsia="仿宋" w:hAnsi="仿宋"/>
                <w:kern w:val="0"/>
                <w:sz w:val="28"/>
                <w:szCs w:val="28"/>
              </w:rPr>
              <w:t>3</w:t>
            </w:r>
          </w:p>
        </w:tc>
        <w:tc>
          <w:tcPr>
            <w:tcW w:w="226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GBT 26154-2010</w:t>
            </w:r>
          </w:p>
        </w:tc>
        <w:tc>
          <w:tcPr>
            <w:tcW w:w="594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装配机器人通用技术条件标准</w:t>
            </w:r>
          </w:p>
        </w:tc>
      </w:tr>
      <w:tr w:rsidR="00707D26" w:rsidRPr="00767D55" w:rsidTr="00586073">
        <w:trPr>
          <w:jc w:val="center"/>
        </w:trPr>
        <w:tc>
          <w:tcPr>
            <w:tcW w:w="993" w:type="dxa"/>
            <w:vAlign w:val="center"/>
          </w:tcPr>
          <w:p w:rsidR="00707D26" w:rsidRPr="006E31ED" w:rsidRDefault="00707D26" w:rsidP="00586073">
            <w:pPr>
              <w:jc w:val="center"/>
              <w:rPr>
                <w:rFonts w:ascii="仿宋" w:eastAsia="仿宋" w:hAnsi="仿宋"/>
                <w:kern w:val="0"/>
                <w:sz w:val="28"/>
                <w:szCs w:val="28"/>
              </w:rPr>
            </w:pPr>
            <w:r w:rsidRPr="006E31ED">
              <w:rPr>
                <w:rFonts w:ascii="仿宋" w:eastAsia="仿宋" w:hAnsi="仿宋"/>
                <w:kern w:val="0"/>
                <w:sz w:val="28"/>
                <w:szCs w:val="28"/>
              </w:rPr>
              <w:t>4</w:t>
            </w:r>
          </w:p>
        </w:tc>
        <w:tc>
          <w:tcPr>
            <w:tcW w:w="226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GB 11291-1997</w:t>
            </w:r>
          </w:p>
        </w:tc>
        <w:tc>
          <w:tcPr>
            <w:tcW w:w="594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工业机器人安全规范</w:t>
            </w:r>
          </w:p>
        </w:tc>
      </w:tr>
      <w:tr w:rsidR="00707D26" w:rsidRPr="00767D55" w:rsidTr="00586073">
        <w:trPr>
          <w:jc w:val="center"/>
        </w:trPr>
        <w:tc>
          <w:tcPr>
            <w:tcW w:w="993" w:type="dxa"/>
            <w:vAlign w:val="center"/>
          </w:tcPr>
          <w:p w:rsidR="00707D26" w:rsidRPr="006E31ED" w:rsidRDefault="00707D26" w:rsidP="00586073">
            <w:pPr>
              <w:jc w:val="center"/>
              <w:rPr>
                <w:rFonts w:ascii="仿宋" w:eastAsia="仿宋" w:hAnsi="仿宋"/>
                <w:kern w:val="0"/>
                <w:sz w:val="28"/>
                <w:szCs w:val="28"/>
              </w:rPr>
            </w:pPr>
            <w:r w:rsidRPr="006E31ED">
              <w:rPr>
                <w:rFonts w:ascii="仿宋" w:eastAsia="仿宋" w:hAnsi="仿宋"/>
                <w:kern w:val="0"/>
                <w:sz w:val="28"/>
                <w:szCs w:val="28"/>
              </w:rPr>
              <w:t>5</w:t>
            </w:r>
          </w:p>
        </w:tc>
        <w:tc>
          <w:tcPr>
            <w:tcW w:w="226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SJ/T 10533-94</w:t>
            </w:r>
          </w:p>
        </w:tc>
        <w:tc>
          <w:tcPr>
            <w:tcW w:w="594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电子设备制造防静电技术要求</w:t>
            </w:r>
          </w:p>
        </w:tc>
      </w:tr>
      <w:tr w:rsidR="00707D26" w:rsidRPr="00767D55" w:rsidTr="00586073">
        <w:trPr>
          <w:jc w:val="center"/>
        </w:trPr>
        <w:tc>
          <w:tcPr>
            <w:tcW w:w="993" w:type="dxa"/>
            <w:vAlign w:val="center"/>
          </w:tcPr>
          <w:p w:rsidR="00707D26" w:rsidRPr="006E31ED" w:rsidRDefault="00707D26" w:rsidP="00586073">
            <w:pPr>
              <w:jc w:val="center"/>
              <w:rPr>
                <w:rFonts w:ascii="仿宋" w:eastAsia="仿宋" w:hAnsi="仿宋"/>
                <w:kern w:val="0"/>
                <w:sz w:val="28"/>
                <w:szCs w:val="28"/>
              </w:rPr>
            </w:pPr>
            <w:r w:rsidRPr="006E31ED">
              <w:rPr>
                <w:rFonts w:ascii="仿宋" w:eastAsia="仿宋" w:hAnsi="仿宋"/>
                <w:kern w:val="0"/>
                <w:sz w:val="28"/>
                <w:szCs w:val="28"/>
              </w:rPr>
              <w:t>6</w:t>
            </w:r>
          </w:p>
        </w:tc>
        <w:tc>
          <w:tcPr>
            <w:tcW w:w="226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JY 0001-2003</w:t>
            </w:r>
          </w:p>
        </w:tc>
        <w:tc>
          <w:tcPr>
            <w:tcW w:w="594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教学仪器设备产品一般质量要求</w:t>
            </w:r>
          </w:p>
        </w:tc>
      </w:tr>
      <w:tr w:rsidR="00707D26" w:rsidRPr="00767D55" w:rsidTr="00586073">
        <w:trPr>
          <w:jc w:val="center"/>
        </w:trPr>
        <w:tc>
          <w:tcPr>
            <w:tcW w:w="993" w:type="dxa"/>
            <w:vAlign w:val="center"/>
          </w:tcPr>
          <w:p w:rsidR="00707D26" w:rsidRPr="006E31ED" w:rsidRDefault="00707D26" w:rsidP="00586073">
            <w:pPr>
              <w:jc w:val="center"/>
              <w:rPr>
                <w:rFonts w:ascii="仿宋" w:eastAsia="仿宋" w:hAnsi="仿宋"/>
                <w:kern w:val="0"/>
                <w:sz w:val="28"/>
                <w:szCs w:val="28"/>
              </w:rPr>
            </w:pPr>
            <w:r w:rsidRPr="006E31ED">
              <w:rPr>
                <w:rFonts w:ascii="仿宋" w:eastAsia="仿宋" w:hAnsi="仿宋"/>
                <w:kern w:val="0"/>
                <w:sz w:val="28"/>
                <w:szCs w:val="28"/>
              </w:rPr>
              <w:t>7</w:t>
            </w:r>
          </w:p>
        </w:tc>
        <w:tc>
          <w:tcPr>
            <w:tcW w:w="226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LD/T81.1-2006</w:t>
            </w:r>
          </w:p>
        </w:tc>
        <w:tc>
          <w:tcPr>
            <w:tcW w:w="594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职业技能实训和鉴定设备通用技术规范</w:t>
            </w:r>
          </w:p>
        </w:tc>
      </w:tr>
      <w:tr w:rsidR="00707D26" w:rsidRPr="00767D55" w:rsidTr="00586073">
        <w:trPr>
          <w:trHeight w:val="278"/>
          <w:jc w:val="center"/>
        </w:trPr>
        <w:tc>
          <w:tcPr>
            <w:tcW w:w="993" w:type="dxa"/>
            <w:vAlign w:val="center"/>
          </w:tcPr>
          <w:p w:rsidR="00707D26" w:rsidRPr="006E31ED" w:rsidRDefault="00707D26" w:rsidP="00586073">
            <w:pPr>
              <w:jc w:val="center"/>
              <w:rPr>
                <w:rFonts w:ascii="仿宋" w:eastAsia="仿宋" w:hAnsi="仿宋"/>
                <w:kern w:val="0"/>
                <w:sz w:val="28"/>
                <w:szCs w:val="28"/>
              </w:rPr>
            </w:pPr>
            <w:r w:rsidRPr="006E31ED">
              <w:rPr>
                <w:rFonts w:ascii="仿宋" w:eastAsia="仿宋" w:hAnsi="仿宋"/>
                <w:kern w:val="0"/>
                <w:sz w:val="28"/>
                <w:szCs w:val="28"/>
              </w:rPr>
              <w:t>8</w:t>
            </w:r>
          </w:p>
        </w:tc>
        <w:tc>
          <w:tcPr>
            <w:tcW w:w="226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LD/T81.2-2006</w:t>
            </w:r>
          </w:p>
        </w:tc>
        <w:tc>
          <w:tcPr>
            <w:tcW w:w="594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维修电工职业技能实训和鉴定设备技术规范</w:t>
            </w:r>
          </w:p>
        </w:tc>
      </w:tr>
      <w:tr w:rsidR="00707D26" w:rsidRPr="00767D55" w:rsidTr="00586073">
        <w:trPr>
          <w:trHeight w:val="278"/>
          <w:jc w:val="center"/>
        </w:trPr>
        <w:tc>
          <w:tcPr>
            <w:tcW w:w="993" w:type="dxa"/>
            <w:vAlign w:val="center"/>
          </w:tcPr>
          <w:p w:rsidR="00707D26" w:rsidRPr="006E31ED" w:rsidRDefault="00707D26" w:rsidP="00586073">
            <w:pPr>
              <w:jc w:val="center"/>
              <w:rPr>
                <w:rFonts w:ascii="仿宋" w:eastAsia="仿宋" w:hAnsi="仿宋"/>
                <w:kern w:val="0"/>
                <w:sz w:val="28"/>
                <w:szCs w:val="28"/>
              </w:rPr>
            </w:pPr>
            <w:r w:rsidRPr="006E31ED">
              <w:rPr>
                <w:rFonts w:ascii="仿宋" w:eastAsia="仿宋" w:hAnsi="仿宋"/>
                <w:kern w:val="0"/>
                <w:sz w:val="28"/>
                <w:szCs w:val="28"/>
              </w:rPr>
              <w:t>9</w:t>
            </w:r>
          </w:p>
        </w:tc>
        <w:tc>
          <w:tcPr>
            <w:tcW w:w="226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6-07-06-05</w:t>
            </w:r>
          </w:p>
        </w:tc>
        <w:tc>
          <w:tcPr>
            <w:tcW w:w="594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维修电工国家职业标准</w:t>
            </w:r>
          </w:p>
        </w:tc>
      </w:tr>
      <w:tr w:rsidR="00707D26" w:rsidRPr="00767D55" w:rsidTr="00586073">
        <w:trPr>
          <w:trHeight w:val="278"/>
          <w:jc w:val="center"/>
        </w:trPr>
        <w:tc>
          <w:tcPr>
            <w:tcW w:w="993" w:type="dxa"/>
            <w:vAlign w:val="center"/>
          </w:tcPr>
          <w:p w:rsidR="00707D26" w:rsidRPr="006E31ED" w:rsidRDefault="00707D26" w:rsidP="00586073">
            <w:pPr>
              <w:jc w:val="center"/>
              <w:rPr>
                <w:rFonts w:ascii="仿宋" w:eastAsia="仿宋" w:hAnsi="仿宋"/>
                <w:kern w:val="0"/>
                <w:sz w:val="28"/>
                <w:szCs w:val="28"/>
              </w:rPr>
            </w:pPr>
            <w:r w:rsidRPr="006E31ED">
              <w:rPr>
                <w:rFonts w:ascii="仿宋" w:eastAsia="仿宋" w:hAnsi="仿宋"/>
                <w:kern w:val="0"/>
                <w:sz w:val="28"/>
                <w:szCs w:val="28"/>
              </w:rPr>
              <w:t>10</w:t>
            </w:r>
          </w:p>
        </w:tc>
        <w:tc>
          <w:tcPr>
            <w:tcW w:w="226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6-08-04-03</w:t>
            </w:r>
          </w:p>
        </w:tc>
        <w:tc>
          <w:tcPr>
            <w:tcW w:w="594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无线电调试工国家职业标准</w:t>
            </w:r>
          </w:p>
        </w:tc>
      </w:tr>
      <w:tr w:rsidR="00707D26" w:rsidRPr="00767D55" w:rsidTr="00586073">
        <w:trPr>
          <w:trHeight w:val="278"/>
          <w:jc w:val="center"/>
        </w:trPr>
        <w:tc>
          <w:tcPr>
            <w:tcW w:w="993" w:type="dxa"/>
            <w:vAlign w:val="center"/>
          </w:tcPr>
          <w:p w:rsidR="00707D26" w:rsidRPr="006E31ED" w:rsidRDefault="00707D26" w:rsidP="00586073">
            <w:pPr>
              <w:jc w:val="center"/>
              <w:rPr>
                <w:rFonts w:ascii="仿宋" w:eastAsia="仿宋" w:hAnsi="仿宋"/>
                <w:kern w:val="0"/>
                <w:sz w:val="28"/>
                <w:szCs w:val="28"/>
              </w:rPr>
            </w:pPr>
            <w:r w:rsidRPr="006E31ED">
              <w:rPr>
                <w:rFonts w:ascii="仿宋" w:eastAsia="仿宋" w:hAnsi="仿宋"/>
                <w:kern w:val="0"/>
                <w:sz w:val="28"/>
                <w:szCs w:val="28"/>
              </w:rPr>
              <w:t>11</w:t>
            </w:r>
          </w:p>
        </w:tc>
        <w:tc>
          <w:tcPr>
            <w:tcW w:w="2268" w:type="dxa"/>
            <w:vAlign w:val="center"/>
          </w:tcPr>
          <w:p w:rsidR="00707D26" w:rsidRPr="006E31ED" w:rsidRDefault="00F03CA0" w:rsidP="00586073">
            <w:pPr>
              <w:rPr>
                <w:rFonts w:ascii="仿宋" w:eastAsia="仿宋" w:hAnsi="仿宋"/>
                <w:kern w:val="0"/>
                <w:sz w:val="28"/>
                <w:szCs w:val="28"/>
              </w:rPr>
            </w:pPr>
            <w:r>
              <w:rPr>
                <w:rFonts w:ascii="仿宋" w:eastAsia="仿宋" w:hAnsi="仿宋"/>
                <w:kern w:val="0"/>
                <w:sz w:val="28"/>
                <w:szCs w:val="28"/>
              </w:rPr>
              <w:t>X</w:t>
            </w:r>
            <w:r w:rsidR="00707D26" w:rsidRPr="006E31ED">
              <w:rPr>
                <w:rFonts w:ascii="仿宋" w:eastAsia="仿宋" w:hAnsi="仿宋"/>
                <w:kern w:val="0"/>
                <w:sz w:val="28"/>
                <w:szCs w:val="28"/>
              </w:rPr>
              <w:t>6-05-02-03</w:t>
            </w:r>
          </w:p>
        </w:tc>
        <w:tc>
          <w:tcPr>
            <w:tcW w:w="594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数控机床装调维修工国家职业标准</w:t>
            </w:r>
          </w:p>
        </w:tc>
      </w:tr>
      <w:tr w:rsidR="00707D26" w:rsidRPr="00767D55" w:rsidTr="00586073">
        <w:trPr>
          <w:trHeight w:val="278"/>
          <w:jc w:val="center"/>
        </w:trPr>
        <w:tc>
          <w:tcPr>
            <w:tcW w:w="993" w:type="dxa"/>
            <w:vAlign w:val="center"/>
          </w:tcPr>
          <w:p w:rsidR="00707D26" w:rsidRPr="006E31ED" w:rsidRDefault="00707D26" w:rsidP="00586073">
            <w:pPr>
              <w:jc w:val="center"/>
              <w:rPr>
                <w:rFonts w:ascii="仿宋" w:eastAsia="仿宋" w:hAnsi="仿宋"/>
                <w:kern w:val="0"/>
                <w:sz w:val="28"/>
                <w:szCs w:val="28"/>
              </w:rPr>
            </w:pPr>
            <w:r w:rsidRPr="006E31ED">
              <w:rPr>
                <w:rFonts w:ascii="仿宋" w:eastAsia="仿宋" w:hAnsi="仿宋"/>
                <w:kern w:val="0"/>
                <w:sz w:val="28"/>
                <w:szCs w:val="28"/>
              </w:rPr>
              <w:t>12</w:t>
            </w:r>
          </w:p>
        </w:tc>
        <w:tc>
          <w:tcPr>
            <w:tcW w:w="2268" w:type="dxa"/>
            <w:vAlign w:val="center"/>
          </w:tcPr>
          <w:p w:rsidR="00707D26" w:rsidRPr="006E31ED" w:rsidRDefault="00707D26">
            <w:pPr>
              <w:rPr>
                <w:rFonts w:ascii="仿宋" w:eastAsia="仿宋" w:hAnsi="仿宋"/>
                <w:kern w:val="0"/>
                <w:sz w:val="28"/>
                <w:szCs w:val="28"/>
              </w:rPr>
            </w:pPr>
            <w:r w:rsidRPr="006E31ED">
              <w:rPr>
                <w:rFonts w:ascii="仿宋" w:eastAsia="仿宋" w:hAnsi="仿宋"/>
                <w:kern w:val="0"/>
                <w:sz w:val="28"/>
                <w:szCs w:val="28"/>
              </w:rPr>
              <w:t>6-</w:t>
            </w:r>
            <w:r w:rsidR="00F03CA0">
              <w:rPr>
                <w:rFonts w:ascii="仿宋" w:eastAsia="仿宋" w:hAnsi="仿宋"/>
                <w:kern w:val="0"/>
                <w:sz w:val="28"/>
                <w:szCs w:val="28"/>
              </w:rPr>
              <w:t>23</w:t>
            </w:r>
            <w:r w:rsidRPr="006E31ED">
              <w:rPr>
                <w:rFonts w:ascii="仿宋" w:eastAsia="仿宋" w:hAnsi="仿宋"/>
                <w:kern w:val="0"/>
                <w:sz w:val="28"/>
                <w:szCs w:val="28"/>
              </w:rPr>
              <w:t>-</w:t>
            </w:r>
            <w:r w:rsidR="00F03CA0">
              <w:rPr>
                <w:rFonts w:ascii="仿宋" w:eastAsia="仿宋" w:hAnsi="仿宋"/>
                <w:kern w:val="0"/>
                <w:sz w:val="28"/>
                <w:szCs w:val="28"/>
              </w:rPr>
              <w:t>10</w:t>
            </w:r>
            <w:r w:rsidRPr="006E31ED">
              <w:rPr>
                <w:rFonts w:ascii="仿宋" w:eastAsia="仿宋" w:hAnsi="仿宋"/>
                <w:kern w:val="0"/>
                <w:sz w:val="28"/>
                <w:szCs w:val="28"/>
              </w:rPr>
              <w:t>-02</w:t>
            </w:r>
          </w:p>
        </w:tc>
        <w:tc>
          <w:tcPr>
            <w:tcW w:w="594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电</w:t>
            </w:r>
            <w:r w:rsidR="00F03CA0">
              <w:rPr>
                <w:rFonts w:ascii="仿宋" w:eastAsia="仿宋" w:hAnsi="仿宋" w:hint="eastAsia"/>
                <w:kern w:val="0"/>
                <w:sz w:val="28"/>
                <w:szCs w:val="28"/>
              </w:rPr>
              <w:t>气</w:t>
            </w:r>
            <w:r w:rsidRPr="006E31ED">
              <w:rPr>
                <w:rFonts w:ascii="仿宋" w:eastAsia="仿宋" w:hAnsi="仿宋"/>
                <w:kern w:val="0"/>
                <w:sz w:val="28"/>
                <w:szCs w:val="28"/>
              </w:rPr>
              <w:t>设备</w:t>
            </w:r>
            <w:r w:rsidR="00F03CA0">
              <w:rPr>
                <w:rFonts w:ascii="仿宋" w:eastAsia="仿宋" w:hAnsi="仿宋" w:hint="eastAsia"/>
                <w:kern w:val="0"/>
                <w:sz w:val="28"/>
                <w:szCs w:val="28"/>
              </w:rPr>
              <w:t>安装</w:t>
            </w:r>
            <w:r w:rsidRPr="006E31ED">
              <w:rPr>
                <w:rFonts w:ascii="仿宋" w:eastAsia="仿宋" w:hAnsi="仿宋"/>
                <w:kern w:val="0"/>
                <w:sz w:val="28"/>
                <w:szCs w:val="28"/>
              </w:rPr>
              <w:t>工国家职业标准</w:t>
            </w:r>
          </w:p>
        </w:tc>
      </w:tr>
      <w:tr w:rsidR="00707D26" w:rsidRPr="00767D55" w:rsidTr="00586073">
        <w:trPr>
          <w:trHeight w:val="278"/>
          <w:jc w:val="center"/>
        </w:trPr>
        <w:tc>
          <w:tcPr>
            <w:tcW w:w="993" w:type="dxa"/>
            <w:vAlign w:val="center"/>
          </w:tcPr>
          <w:p w:rsidR="00707D26" w:rsidRPr="006E31ED" w:rsidRDefault="00707D26" w:rsidP="00586073">
            <w:pPr>
              <w:jc w:val="center"/>
              <w:rPr>
                <w:rFonts w:ascii="仿宋" w:eastAsia="仿宋" w:hAnsi="仿宋"/>
                <w:kern w:val="0"/>
                <w:sz w:val="28"/>
                <w:szCs w:val="28"/>
              </w:rPr>
            </w:pPr>
            <w:r w:rsidRPr="006E31ED">
              <w:rPr>
                <w:rFonts w:ascii="仿宋" w:eastAsia="仿宋" w:hAnsi="仿宋"/>
                <w:kern w:val="0"/>
                <w:sz w:val="28"/>
                <w:szCs w:val="28"/>
              </w:rPr>
              <w:t>13</w:t>
            </w:r>
          </w:p>
        </w:tc>
        <w:tc>
          <w:tcPr>
            <w:tcW w:w="226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X2-02-13-10</w:t>
            </w:r>
          </w:p>
        </w:tc>
        <w:tc>
          <w:tcPr>
            <w:tcW w:w="5948" w:type="dxa"/>
            <w:vAlign w:val="center"/>
          </w:tcPr>
          <w:p w:rsidR="00707D26" w:rsidRPr="006E31ED" w:rsidRDefault="00707D26" w:rsidP="00586073">
            <w:pPr>
              <w:rPr>
                <w:rFonts w:ascii="仿宋" w:eastAsia="仿宋" w:hAnsi="仿宋"/>
                <w:kern w:val="0"/>
                <w:sz w:val="28"/>
                <w:szCs w:val="28"/>
              </w:rPr>
            </w:pPr>
            <w:r w:rsidRPr="006E31ED">
              <w:rPr>
                <w:rFonts w:ascii="仿宋" w:eastAsia="仿宋" w:hAnsi="仿宋"/>
                <w:kern w:val="0"/>
                <w:sz w:val="28"/>
                <w:szCs w:val="28"/>
              </w:rPr>
              <w:t>可编程控制系统设计师国家职业标准</w:t>
            </w:r>
          </w:p>
        </w:tc>
      </w:tr>
    </w:tbl>
    <w:p w:rsidR="00707D26" w:rsidRPr="004100AC" w:rsidRDefault="00586073" w:rsidP="00807B89">
      <w:pPr>
        <w:spacing w:line="560" w:lineRule="exact"/>
        <w:ind w:firstLineChars="200" w:firstLine="602"/>
        <w:rPr>
          <w:rFonts w:ascii="仿宋_GB2312" w:eastAsia="仿宋_GB2312" w:hAnsi="仿宋"/>
          <w:b/>
          <w:sz w:val="30"/>
          <w:szCs w:val="30"/>
        </w:rPr>
      </w:pPr>
      <w:r>
        <w:rPr>
          <w:rFonts w:ascii="仿宋_GB2312" w:eastAsia="仿宋_GB2312" w:hAnsi="仿宋" w:hint="eastAsia"/>
          <w:b/>
          <w:sz w:val="30"/>
          <w:szCs w:val="30"/>
        </w:rPr>
        <w:t>五</w:t>
      </w:r>
      <w:r w:rsidR="00707D26" w:rsidRPr="004100AC">
        <w:rPr>
          <w:rFonts w:ascii="仿宋_GB2312" w:eastAsia="仿宋_GB2312" w:hAnsi="仿宋"/>
          <w:b/>
          <w:sz w:val="30"/>
          <w:szCs w:val="30"/>
        </w:rPr>
        <w:t>、</w:t>
      </w:r>
      <w:r w:rsidR="008E5D9D">
        <w:rPr>
          <w:rFonts w:ascii="仿宋_GB2312" w:eastAsia="仿宋_GB2312" w:hAnsi="仿宋"/>
          <w:b/>
          <w:sz w:val="30"/>
          <w:szCs w:val="30"/>
        </w:rPr>
        <w:t>竞赛</w:t>
      </w:r>
      <w:r w:rsidR="00707D26" w:rsidRPr="004100AC">
        <w:rPr>
          <w:rFonts w:ascii="仿宋_GB2312" w:eastAsia="仿宋_GB2312" w:hAnsi="仿宋"/>
          <w:b/>
          <w:sz w:val="30"/>
          <w:szCs w:val="30"/>
        </w:rPr>
        <w:t>技术平台</w:t>
      </w:r>
    </w:p>
    <w:p w:rsidR="005F334F" w:rsidRPr="004100AC" w:rsidRDefault="005F334F" w:rsidP="004100AC">
      <w:pPr>
        <w:spacing w:line="560" w:lineRule="exact"/>
        <w:ind w:firstLineChars="200" w:firstLine="600"/>
        <w:rPr>
          <w:rFonts w:ascii="仿宋_GB2312" w:eastAsia="仿宋_GB2312"/>
          <w:bCs/>
          <w:kern w:val="0"/>
          <w:sz w:val="30"/>
          <w:szCs w:val="30"/>
        </w:rPr>
      </w:pPr>
      <w:r w:rsidRPr="004100AC">
        <w:rPr>
          <w:rFonts w:ascii="仿宋_GB2312" w:eastAsia="仿宋_GB2312" w:hint="eastAsia"/>
          <w:bCs/>
          <w:kern w:val="0"/>
          <w:sz w:val="30"/>
          <w:szCs w:val="30"/>
        </w:rPr>
        <w:t>本次大赛的竞赛技术平台采用BNRT-BRICS-RBT3型</w:t>
      </w:r>
      <w:r w:rsidRPr="004100AC">
        <w:rPr>
          <w:rFonts w:ascii="仿宋_GB2312" w:eastAsia="仿宋_GB2312" w:hAnsi="仿宋" w:cs="宋体" w:hint="eastAsia"/>
          <w:bCs/>
          <w:kern w:val="0"/>
          <w:sz w:val="30"/>
          <w:szCs w:val="30"/>
        </w:rPr>
        <w:t>工业机器人</w:t>
      </w:r>
      <w:r w:rsidRPr="004100AC">
        <w:rPr>
          <w:rFonts w:ascii="仿宋_GB2312" w:eastAsia="仿宋_GB2312" w:hint="eastAsia"/>
          <w:bCs/>
          <w:kern w:val="0"/>
          <w:sz w:val="30"/>
          <w:szCs w:val="30"/>
        </w:rPr>
        <w:t>装调维修实训系统（如图</w:t>
      </w:r>
      <w:r w:rsidR="00EC49CC" w:rsidRPr="004100AC">
        <w:rPr>
          <w:rFonts w:ascii="仿宋_GB2312" w:eastAsia="仿宋_GB2312"/>
          <w:bCs/>
          <w:kern w:val="0"/>
          <w:sz w:val="30"/>
          <w:szCs w:val="30"/>
        </w:rPr>
        <w:t>1</w:t>
      </w:r>
      <w:r w:rsidRPr="004100AC">
        <w:rPr>
          <w:rFonts w:ascii="仿宋_GB2312" w:eastAsia="仿宋_GB2312" w:hint="eastAsia"/>
          <w:bCs/>
          <w:kern w:val="0"/>
          <w:sz w:val="30"/>
          <w:szCs w:val="30"/>
        </w:rPr>
        <w:t>所示），竞赛器材由组委会统一提供。</w:t>
      </w:r>
    </w:p>
    <w:p w:rsidR="005F334F" w:rsidRPr="004100AC" w:rsidRDefault="005F334F" w:rsidP="005F334F">
      <w:pPr>
        <w:jc w:val="center"/>
        <w:rPr>
          <w:rFonts w:ascii="仿宋_GB2312" w:eastAsia="仿宋_GB2312" w:hAnsi="仿宋" w:cs="宋体"/>
          <w:bCs/>
          <w:kern w:val="0"/>
          <w:sz w:val="30"/>
          <w:szCs w:val="30"/>
        </w:rPr>
      </w:pPr>
      <w:r w:rsidRPr="004100AC">
        <w:rPr>
          <w:rFonts w:ascii="仿宋_GB2312" w:eastAsia="仿宋_GB2312" w:hAnsi="仿宋" w:cs="宋体"/>
          <w:bCs/>
          <w:noProof/>
          <w:kern w:val="0"/>
          <w:sz w:val="30"/>
          <w:szCs w:val="30"/>
        </w:rPr>
        <w:lastRenderedPageBreak/>
        <w:drawing>
          <wp:inline distT="0" distB="0" distL="0" distR="0" wp14:anchorId="4AF7D166" wp14:editId="20291F8E">
            <wp:extent cx="4055745" cy="2571115"/>
            <wp:effectExtent l="0" t="0" r="1905"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55745" cy="2571115"/>
                    </a:xfrm>
                    <a:prstGeom prst="rect">
                      <a:avLst/>
                    </a:prstGeom>
                    <a:noFill/>
                    <a:ln>
                      <a:noFill/>
                    </a:ln>
                  </pic:spPr>
                </pic:pic>
              </a:graphicData>
            </a:graphic>
          </wp:inline>
        </w:drawing>
      </w:r>
    </w:p>
    <w:p w:rsidR="005F334F" w:rsidRPr="004100AC" w:rsidRDefault="005F334F" w:rsidP="004100AC">
      <w:pPr>
        <w:spacing w:line="560" w:lineRule="exact"/>
        <w:ind w:firstLineChars="200" w:firstLine="600"/>
        <w:jc w:val="center"/>
        <w:rPr>
          <w:rFonts w:ascii="仿宋_GB2312" w:eastAsia="仿宋_GB2312" w:hAnsi="仿宋" w:cs="宋体"/>
          <w:bCs/>
          <w:kern w:val="0"/>
          <w:sz w:val="30"/>
          <w:szCs w:val="30"/>
        </w:rPr>
      </w:pPr>
      <w:r w:rsidRPr="004100AC">
        <w:rPr>
          <w:rFonts w:ascii="仿宋_GB2312" w:eastAsia="仿宋_GB2312" w:hAnsi="仿宋" w:cs="宋体"/>
          <w:bCs/>
          <w:kern w:val="0"/>
          <w:sz w:val="30"/>
          <w:szCs w:val="30"/>
        </w:rPr>
        <w:t>图</w:t>
      </w:r>
      <w:r w:rsidR="00327F35" w:rsidRPr="004100AC">
        <w:rPr>
          <w:rFonts w:ascii="仿宋_GB2312" w:eastAsia="仿宋_GB2312" w:hAnsi="仿宋" w:cs="宋体"/>
          <w:bCs/>
          <w:kern w:val="0"/>
          <w:sz w:val="30"/>
          <w:szCs w:val="30"/>
        </w:rPr>
        <w:t>1</w:t>
      </w:r>
      <w:r w:rsidRPr="004100AC">
        <w:rPr>
          <w:rFonts w:ascii="仿宋_GB2312" w:eastAsia="仿宋_GB2312" w:hAnsi="仿宋" w:cs="宋体"/>
          <w:bCs/>
          <w:kern w:val="0"/>
          <w:sz w:val="30"/>
          <w:szCs w:val="30"/>
        </w:rPr>
        <w:t xml:space="preserve"> 工业机器人装调维修技术竞赛平台</w:t>
      </w:r>
    </w:p>
    <w:p w:rsidR="005F334F" w:rsidRPr="004100AC" w:rsidRDefault="005F334F" w:rsidP="004100AC">
      <w:pPr>
        <w:spacing w:line="560" w:lineRule="exact"/>
        <w:ind w:firstLineChars="200" w:firstLine="600"/>
        <w:rPr>
          <w:rFonts w:ascii="仿宋_GB2312" w:eastAsia="仿宋_GB2312"/>
          <w:bCs/>
          <w:kern w:val="0"/>
          <w:sz w:val="30"/>
          <w:szCs w:val="30"/>
        </w:rPr>
      </w:pPr>
      <w:r w:rsidRPr="004100AC">
        <w:rPr>
          <w:rFonts w:ascii="仿宋_GB2312" w:eastAsia="仿宋_GB2312" w:hint="eastAsia"/>
          <w:bCs/>
          <w:kern w:val="0"/>
          <w:sz w:val="30"/>
          <w:szCs w:val="30"/>
        </w:rPr>
        <w:t>工业机器人装调维修实训系统</w:t>
      </w:r>
      <w:r w:rsidRPr="004100AC">
        <w:rPr>
          <w:rFonts w:ascii="仿宋_GB2312" w:eastAsia="仿宋_GB2312" w:hAnsi="仿宋" w:cs="宋体" w:hint="eastAsia"/>
          <w:bCs/>
          <w:kern w:val="0"/>
          <w:sz w:val="30"/>
          <w:szCs w:val="30"/>
        </w:rPr>
        <w:t>设置了机械装置装配、电气装置装</w:t>
      </w:r>
      <w:r w:rsidRPr="004100AC">
        <w:rPr>
          <w:rFonts w:ascii="仿宋_GB2312" w:eastAsia="仿宋_GB2312" w:hint="eastAsia"/>
          <w:bCs/>
          <w:kern w:val="0"/>
          <w:sz w:val="30"/>
          <w:szCs w:val="30"/>
        </w:rPr>
        <w:t>配、整机装配、整机调试、校准、标定、维护与保养、维修、培训与管理等9个职业功能，可完成工业机器人装调与维修实训任务，能够满足《工业机器人装调维修工》的理论考核和实训考核任务，符合技能鉴定考核标准；该平台采用关节式结构，按工业标准要求设计，结构简单、紧凑，适用于机器人装调与维修实训，可锻炼学生动手能力和精密装配能力，并且各单元模块可以拆装到螺钉级。使学生更深入了解工业现场常用的机器人本体内部机械结构、机械连接、电机安装、减速器装配、同步带传动等。</w:t>
      </w:r>
    </w:p>
    <w:p w:rsidR="005F334F" w:rsidRPr="004100AC" w:rsidRDefault="005F334F" w:rsidP="004100AC">
      <w:pPr>
        <w:spacing w:line="560" w:lineRule="exact"/>
        <w:ind w:firstLineChars="200" w:firstLine="600"/>
        <w:rPr>
          <w:rFonts w:ascii="仿宋_GB2312" w:eastAsia="仿宋_GB2312" w:hAnsi="仿宋" w:cs="宋体"/>
          <w:bCs/>
          <w:kern w:val="0"/>
          <w:sz w:val="30"/>
          <w:szCs w:val="30"/>
        </w:rPr>
      </w:pPr>
      <w:r w:rsidRPr="004100AC">
        <w:rPr>
          <w:rFonts w:ascii="仿宋_GB2312" w:eastAsia="仿宋_GB2312" w:hAnsi="仿宋" w:cs="宋体"/>
          <w:bCs/>
          <w:kern w:val="0"/>
          <w:sz w:val="30"/>
          <w:szCs w:val="30"/>
        </w:rPr>
        <w:t>该设备由装配工作台、六自由度工业机器人、机器人控制系统及工具车组成，具体结构如图</w:t>
      </w:r>
      <w:r w:rsidR="0086257C" w:rsidRPr="004100AC">
        <w:rPr>
          <w:rFonts w:ascii="仿宋_GB2312" w:eastAsia="仿宋_GB2312" w:hAnsi="仿宋" w:cs="宋体"/>
          <w:bCs/>
          <w:kern w:val="0"/>
          <w:sz w:val="30"/>
          <w:szCs w:val="30"/>
        </w:rPr>
        <w:t>2</w:t>
      </w:r>
      <w:r w:rsidRPr="004100AC">
        <w:rPr>
          <w:rFonts w:ascii="仿宋_GB2312" w:eastAsia="仿宋_GB2312" w:hAnsi="仿宋" w:cs="宋体" w:hint="eastAsia"/>
          <w:bCs/>
          <w:kern w:val="0"/>
          <w:sz w:val="30"/>
          <w:szCs w:val="30"/>
        </w:rPr>
        <w:t>至</w:t>
      </w:r>
      <w:r w:rsidR="0086257C" w:rsidRPr="004100AC">
        <w:rPr>
          <w:rFonts w:ascii="仿宋_GB2312" w:eastAsia="仿宋_GB2312" w:hAnsi="仿宋" w:cs="宋体"/>
          <w:bCs/>
          <w:kern w:val="0"/>
          <w:sz w:val="30"/>
          <w:szCs w:val="30"/>
        </w:rPr>
        <w:t>4</w:t>
      </w:r>
      <w:r w:rsidRPr="004100AC">
        <w:rPr>
          <w:rFonts w:ascii="仿宋_GB2312" w:eastAsia="仿宋_GB2312" w:hAnsi="仿宋" w:cs="宋体"/>
          <w:bCs/>
          <w:kern w:val="0"/>
          <w:sz w:val="30"/>
          <w:szCs w:val="30"/>
        </w:rPr>
        <w:t>所示。</w:t>
      </w:r>
    </w:p>
    <w:p w:rsidR="005F334F" w:rsidRPr="004100AC" w:rsidRDefault="005F334F" w:rsidP="004100AC">
      <w:pPr>
        <w:spacing w:line="560" w:lineRule="exact"/>
        <w:ind w:firstLineChars="200" w:firstLine="600"/>
        <w:rPr>
          <w:rFonts w:ascii="仿宋_GB2312" w:eastAsia="仿宋_GB2312" w:hAnsi="仿宋" w:cs="宋体"/>
          <w:bCs/>
          <w:kern w:val="0"/>
          <w:sz w:val="30"/>
          <w:szCs w:val="30"/>
        </w:rPr>
      </w:pPr>
      <w:r w:rsidRPr="004100AC">
        <w:rPr>
          <w:rFonts w:ascii="仿宋_GB2312" w:eastAsia="仿宋_GB2312" w:hAnsi="仿宋" w:cs="宋体" w:hint="eastAsia"/>
          <w:bCs/>
          <w:kern w:val="0"/>
          <w:sz w:val="30"/>
          <w:szCs w:val="30"/>
        </w:rPr>
        <w:t>机器人本体的拆装需要严格按照步骤来执行，不可跳过或者穿插执行；本体各轴结构示意图拆的顺序为</w:t>
      </w:r>
      <w:r w:rsidRPr="004100AC">
        <w:rPr>
          <w:rFonts w:ascii="仿宋_GB2312" w:eastAsia="仿宋_GB2312" w:hAnsi="仿宋" w:cs="宋体"/>
          <w:bCs/>
          <w:kern w:val="0"/>
          <w:sz w:val="30"/>
          <w:szCs w:val="30"/>
        </w:rPr>
        <w:t>J6轴到J1轴,装的顺序为J1轴到J6轴，</w:t>
      </w:r>
      <w:r w:rsidRPr="004100AC">
        <w:rPr>
          <w:rFonts w:ascii="仿宋_GB2312" w:eastAsia="仿宋_GB2312" w:hAnsi="仿宋" w:cs="宋体" w:hint="eastAsia"/>
          <w:bCs/>
          <w:kern w:val="0"/>
          <w:sz w:val="30"/>
          <w:szCs w:val="30"/>
        </w:rPr>
        <w:t>由于机器人本体内部布有电气线路，所以在拆装时要注意电气线路的布局。</w:t>
      </w:r>
    </w:p>
    <w:p w:rsidR="005F334F" w:rsidRPr="004100AC" w:rsidRDefault="005F334F" w:rsidP="004100AC">
      <w:pPr>
        <w:snapToGrid w:val="0"/>
        <w:ind w:firstLineChars="200" w:firstLine="600"/>
        <w:jc w:val="left"/>
        <w:rPr>
          <w:rFonts w:ascii="仿宋_GB2312" w:eastAsia="仿宋_GB2312" w:hAnsi="仿宋"/>
          <w:kern w:val="0"/>
          <w:sz w:val="30"/>
          <w:szCs w:val="30"/>
        </w:rPr>
      </w:pPr>
      <w:r w:rsidRPr="004100AC">
        <w:rPr>
          <w:rFonts w:ascii="仿宋_GB2312" w:eastAsia="仿宋_GB2312" w:hAnsi="仿宋" w:cs="宋体"/>
          <w:bCs/>
          <w:noProof/>
          <w:kern w:val="0"/>
          <w:sz w:val="30"/>
          <w:szCs w:val="30"/>
        </w:rPr>
        <w:lastRenderedPageBreak/>
        <w:drawing>
          <wp:inline distT="0" distB="0" distL="0" distR="0" wp14:anchorId="64AC5AD5" wp14:editId="43258BD3">
            <wp:extent cx="1602740" cy="183769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l="26399" t="5676" r="23193" b="8182"/>
                    <a:stretch>
                      <a:fillRect/>
                    </a:stretch>
                  </pic:blipFill>
                  <pic:spPr bwMode="auto">
                    <a:xfrm>
                      <a:off x="0" y="0"/>
                      <a:ext cx="1602740" cy="1837690"/>
                    </a:xfrm>
                    <a:prstGeom prst="rect">
                      <a:avLst/>
                    </a:prstGeom>
                    <a:noFill/>
                    <a:ln>
                      <a:noFill/>
                    </a:ln>
                  </pic:spPr>
                </pic:pic>
              </a:graphicData>
            </a:graphic>
          </wp:inline>
        </w:drawing>
      </w:r>
      <w:r w:rsidRPr="004100AC">
        <w:rPr>
          <w:rFonts w:ascii="仿宋_GB2312" w:eastAsia="仿宋_GB2312" w:hAnsi="仿宋"/>
          <w:kern w:val="0"/>
          <w:sz w:val="30"/>
          <w:szCs w:val="30"/>
        </w:rPr>
        <w:t xml:space="preserve">      </w:t>
      </w:r>
      <w:r w:rsidRPr="004100AC">
        <w:rPr>
          <w:rFonts w:ascii="仿宋_GB2312" w:eastAsia="仿宋_GB2312" w:hAnsi="仿宋"/>
          <w:noProof/>
          <w:kern w:val="0"/>
          <w:sz w:val="30"/>
          <w:szCs w:val="30"/>
        </w:rPr>
        <w:drawing>
          <wp:inline distT="0" distB="0" distL="0" distR="0" wp14:anchorId="1271ED74" wp14:editId="37AF3FC7">
            <wp:extent cx="950595" cy="1873885"/>
            <wp:effectExtent l="0" t="0" r="1905" b="0"/>
            <wp:docPr id="6" name="图片 6" descr="ER3A-C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descr="ER3A-C6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0595" cy="1873885"/>
                    </a:xfrm>
                    <a:prstGeom prst="rect">
                      <a:avLst/>
                    </a:prstGeom>
                    <a:noFill/>
                    <a:ln>
                      <a:noFill/>
                    </a:ln>
                  </pic:spPr>
                </pic:pic>
              </a:graphicData>
            </a:graphic>
          </wp:inline>
        </w:drawing>
      </w:r>
      <w:r w:rsidRPr="004100AC">
        <w:rPr>
          <w:rFonts w:ascii="仿宋_GB2312" w:eastAsia="仿宋_GB2312"/>
          <w:noProof/>
          <w:sz w:val="30"/>
          <w:szCs w:val="30"/>
        </w:rPr>
        <w:drawing>
          <wp:inline distT="0" distB="0" distL="0" distR="0" wp14:anchorId="592E7774" wp14:editId="66A985E3">
            <wp:extent cx="1737995" cy="187388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37995" cy="1873885"/>
                    </a:xfrm>
                    <a:prstGeom prst="rect">
                      <a:avLst/>
                    </a:prstGeom>
                    <a:noFill/>
                    <a:ln>
                      <a:noFill/>
                    </a:ln>
                  </pic:spPr>
                </pic:pic>
              </a:graphicData>
            </a:graphic>
          </wp:inline>
        </w:drawing>
      </w:r>
    </w:p>
    <w:p w:rsidR="005F334F" w:rsidRPr="004100AC" w:rsidRDefault="005F334F" w:rsidP="004100AC">
      <w:pPr>
        <w:spacing w:line="560" w:lineRule="exact"/>
        <w:ind w:firstLineChars="200" w:firstLine="600"/>
        <w:jc w:val="center"/>
        <w:rPr>
          <w:rFonts w:ascii="仿宋_GB2312" w:eastAsia="仿宋_GB2312" w:hAnsi="仿宋" w:cs="宋体"/>
          <w:bCs/>
          <w:kern w:val="0"/>
          <w:sz w:val="30"/>
          <w:szCs w:val="30"/>
        </w:rPr>
      </w:pPr>
      <w:r w:rsidRPr="004100AC">
        <w:rPr>
          <w:rFonts w:ascii="仿宋_GB2312" w:eastAsia="仿宋_GB2312" w:hAnsi="仿宋" w:cs="宋体"/>
          <w:bCs/>
          <w:kern w:val="0"/>
          <w:sz w:val="30"/>
          <w:szCs w:val="30"/>
        </w:rPr>
        <w:t xml:space="preserve"> 图</w:t>
      </w:r>
      <w:r w:rsidR="0086257C" w:rsidRPr="004100AC">
        <w:rPr>
          <w:rFonts w:ascii="仿宋_GB2312" w:eastAsia="仿宋_GB2312" w:hAnsi="仿宋" w:cs="宋体"/>
          <w:bCs/>
          <w:kern w:val="0"/>
          <w:sz w:val="30"/>
          <w:szCs w:val="30"/>
        </w:rPr>
        <w:t>2</w:t>
      </w:r>
      <w:r w:rsidRPr="004100AC">
        <w:rPr>
          <w:rFonts w:ascii="仿宋_GB2312" w:eastAsia="仿宋_GB2312" w:hAnsi="仿宋" w:cs="宋体" w:hint="eastAsia"/>
          <w:bCs/>
          <w:kern w:val="0"/>
          <w:sz w:val="30"/>
          <w:szCs w:val="30"/>
        </w:rPr>
        <w:t>拆装工作台</w:t>
      </w:r>
      <w:r w:rsidRPr="004100AC">
        <w:rPr>
          <w:rFonts w:ascii="仿宋_GB2312" w:eastAsia="仿宋_GB2312" w:hAnsi="仿宋" w:cs="宋体"/>
          <w:bCs/>
          <w:kern w:val="0"/>
          <w:sz w:val="30"/>
          <w:szCs w:val="30"/>
        </w:rPr>
        <w:t xml:space="preserve">        </w:t>
      </w:r>
      <w:r w:rsidR="00480F50">
        <w:rPr>
          <w:rFonts w:ascii="仿宋_GB2312" w:eastAsia="仿宋_GB2312" w:hAnsi="仿宋" w:cs="宋体"/>
          <w:bCs/>
          <w:kern w:val="0"/>
          <w:sz w:val="30"/>
          <w:szCs w:val="30"/>
        </w:rPr>
        <w:t xml:space="preserve">   </w:t>
      </w:r>
      <w:r w:rsidRPr="004100AC">
        <w:rPr>
          <w:rFonts w:ascii="仿宋_GB2312" w:eastAsia="仿宋_GB2312" w:hAnsi="仿宋" w:cs="宋体" w:hint="eastAsia"/>
          <w:bCs/>
          <w:kern w:val="0"/>
          <w:sz w:val="30"/>
          <w:szCs w:val="30"/>
        </w:rPr>
        <w:t>图</w:t>
      </w:r>
      <w:r w:rsidR="0086257C" w:rsidRPr="004100AC">
        <w:rPr>
          <w:rFonts w:ascii="仿宋_GB2312" w:eastAsia="仿宋_GB2312" w:hAnsi="仿宋" w:cs="宋体"/>
          <w:bCs/>
          <w:kern w:val="0"/>
          <w:sz w:val="30"/>
          <w:szCs w:val="30"/>
        </w:rPr>
        <w:t>3</w:t>
      </w:r>
      <w:r w:rsidR="00480F50">
        <w:rPr>
          <w:rFonts w:ascii="仿宋_GB2312" w:eastAsia="仿宋_GB2312" w:hAnsi="仿宋" w:cs="宋体"/>
          <w:bCs/>
          <w:kern w:val="0"/>
          <w:sz w:val="30"/>
          <w:szCs w:val="30"/>
        </w:rPr>
        <w:t xml:space="preserve">  6</w:t>
      </w:r>
      <w:r w:rsidRPr="004100AC">
        <w:rPr>
          <w:rFonts w:ascii="仿宋_GB2312" w:eastAsia="仿宋_GB2312" w:hAnsi="仿宋" w:cs="宋体"/>
          <w:bCs/>
          <w:kern w:val="0"/>
          <w:sz w:val="30"/>
          <w:szCs w:val="30"/>
        </w:rPr>
        <w:t>自由度工业机器人本体</w:t>
      </w:r>
    </w:p>
    <w:p w:rsidR="005F334F" w:rsidRPr="004100AC" w:rsidRDefault="005F334F" w:rsidP="005F334F">
      <w:pPr>
        <w:snapToGrid w:val="0"/>
        <w:jc w:val="center"/>
        <w:rPr>
          <w:rFonts w:ascii="仿宋_GB2312" w:eastAsia="仿宋_GB2312" w:cs="宋体"/>
          <w:sz w:val="30"/>
          <w:szCs w:val="30"/>
        </w:rPr>
      </w:pPr>
      <w:r w:rsidRPr="004100AC">
        <w:rPr>
          <w:rFonts w:ascii="仿宋_GB2312" w:eastAsia="仿宋_GB2312" w:cs="宋体"/>
          <w:noProof/>
          <w:sz w:val="30"/>
          <w:szCs w:val="30"/>
        </w:rPr>
        <w:drawing>
          <wp:inline distT="0" distB="0" distL="0" distR="0" wp14:anchorId="1082531F" wp14:editId="72BB9730">
            <wp:extent cx="3829685" cy="3693795"/>
            <wp:effectExtent l="0" t="0" r="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29685" cy="3693795"/>
                    </a:xfrm>
                    <a:prstGeom prst="rect">
                      <a:avLst/>
                    </a:prstGeom>
                    <a:noFill/>
                    <a:ln>
                      <a:noFill/>
                    </a:ln>
                  </pic:spPr>
                </pic:pic>
              </a:graphicData>
            </a:graphic>
          </wp:inline>
        </w:drawing>
      </w:r>
    </w:p>
    <w:p w:rsidR="005F334F" w:rsidRPr="004100AC" w:rsidRDefault="005F334F" w:rsidP="004100AC">
      <w:pPr>
        <w:spacing w:line="560" w:lineRule="exact"/>
        <w:ind w:firstLineChars="200" w:firstLine="600"/>
        <w:jc w:val="center"/>
        <w:rPr>
          <w:rFonts w:ascii="仿宋_GB2312" w:eastAsia="仿宋_GB2312" w:hAnsi="仿宋" w:cs="宋体"/>
          <w:bCs/>
          <w:kern w:val="0"/>
          <w:sz w:val="30"/>
          <w:szCs w:val="30"/>
        </w:rPr>
      </w:pPr>
      <w:r w:rsidRPr="004100AC">
        <w:rPr>
          <w:rFonts w:ascii="仿宋_GB2312" w:eastAsia="仿宋_GB2312" w:hAnsi="仿宋" w:cs="宋体" w:hint="eastAsia"/>
          <w:bCs/>
          <w:kern w:val="0"/>
          <w:sz w:val="30"/>
          <w:szCs w:val="30"/>
        </w:rPr>
        <w:t>图</w:t>
      </w:r>
      <w:r w:rsidR="00767D55">
        <w:rPr>
          <w:rFonts w:ascii="仿宋_GB2312" w:eastAsia="仿宋_GB2312" w:hAnsi="仿宋" w:cs="宋体"/>
          <w:bCs/>
          <w:kern w:val="0"/>
          <w:sz w:val="30"/>
          <w:szCs w:val="30"/>
        </w:rPr>
        <w:t>4</w:t>
      </w:r>
      <w:r w:rsidR="00767D55" w:rsidRPr="004100AC">
        <w:rPr>
          <w:rFonts w:ascii="仿宋_GB2312" w:eastAsia="仿宋_GB2312" w:hAnsi="仿宋" w:cs="宋体"/>
          <w:bCs/>
          <w:kern w:val="0"/>
          <w:sz w:val="30"/>
          <w:szCs w:val="30"/>
        </w:rPr>
        <w:t xml:space="preserve"> </w:t>
      </w:r>
      <w:r w:rsidRPr="004100AC">
        <w:rPr>
          <w:rFonts w:ascii="仿宋_GB2312" w:eastAsia="仿宋_GB2312" w:hAnsi="仿宋" w:cs="宋体"/>
          <w:bCs/>
          <w:kern w:val="0"/>
          <w:sz w:val="30"/>
          <w:szCs w:val="30"/>
        </w:rPr>
        <w:t>6轴拆卸示意图</w:t>
      </w:r>
    </w:p>
    <w:p w:rsidR="005F334F" w:rsidRPr="004100AC" w:rsidRDefault="005F334F" w:rsidP="004100AC">
      <w:pPr>
        <w:spacing w:line="560" w:lineRule="exact"/>
        <w:ind w:firstLineChars="200" w:firstLine="600"/>
        <w:rPr>
          <w:rFonts w:ascii="仿宋_GB2312" w:eastAsia="仿宋_GB2312" w:hAnsi="仿宋" w:cs="宋体"/>
          <w:bCs/>
          <w:kern w:val="0"/>
          <w:sz w:val="30"/>
          <w:szCs w:val="30"/>
        </w:rPr>
      </w:pPr>
      <w:r w:rsidRPr="004100AC">
        <w:rPr>
          <w:rFonts w:ascii="仿宋_GB2312" w:eastAsia="仿宋_GB2312" w:hAnsi="仿宋" w:cs="宋体" w:hint="eastAsia"/>
          <w:bCs/>
          <w:kern w:val="0"/>
          <w:sz w:val="30"/>
          <w:szCs w:val="30"/>
        </w:rPr>
        <w:t>以第</w:t>
      </w:r>
      <w:r w:rsidRPr="004100AC">
        <w:rPr>
          <w:rFonts w:ascii="仿宋_GB2312" w:eastAsia="仿宋_GB2312" w:hAnsi="仿宋" w:cs="宋体"/>
          <w:bCs/>
          <w:kern w:val="0"/>
          <w:sz w:val="30"/>
          <w:szCs w:val="30"/>
        </w:rPr>
        <w:t>6轴为例，拆卸的示意图如图</w:t>
      </w:r>
      <w:r w:rsidR="0086257C" w:rsidRPr="004100AC">
        <w:rPr>
          <w:rFonts w:ascii="仿宋_GB2312" w:eastAsia="仿宋_GB2312" w:hAnsi="仿宋" w:cs="宋体"/>
          <w:bCs/>
          <w:kern w:val="0"/>
          <w:sz w:val="30"/>
          <w:szCs w:val="30"/>
        </w:rPr>
        <w:t>5</w:t>
      </w:r>
      <w:r w:rsidRPr="004100AC">
        <w:rPr>
          <w:rFonts w:ascii="仿宋_GB2312" w:eastAsia="仿宋_GB2312" w:hAnsi="仿宋" w:cs="宋体" w:hint="eastAsia"/>
          <w:bCs/>
          <w:kern w:val="0"/>
          <w:sz w:val="30"/>
          <w:szCs w:val="30"/>
        </w:rPr>
        <w:t>所示。拆卸</w:t>
      </w:r>
      <w:r w:rsidRPr="004100AC">
        <w:rPr>
          <w:rFonts w:ascii="仿宋_GB2312" w:eastAsia="仿宋_GB2312" w:hAnsi="仿宋" w:cs="宋体"/>
          <w:bCs/>
          <w:kern w:val="0"/>
          <w:sz w:val="30"/>
          <w:szCs w:val="30"/>
        </w:rPr>
        <w:t>J6轴电机或减速机时，应首先将机器人运动到上图所示姿态，将J6轴电机保护罩上的安装螺栓去掉，并取下J6轴电机保护罩，并将J6轴电机的快插拔掉。最后将J6轴减速机安装螺栓拆除，取出六轴减速机。减速机取出时注意不要碰撞到减速机本体。然后将减速机与柔轮取出，便可取出J6轴电机。重新安装时，应首先将电机安装到手腕体上并紧固，后将波发生器与柔轮固定在电机轴上，再将减速机安装在手腕体上。安装减速机时，应边旋转电机边安装到手腕</w:t>
      </w:r>
      <w:r w:rsidRPr="004100AC">
        <w:rPr>
          <w:rFonts w:ascii="仿宋_GB2312" w:eastAsia="仿宋_GB2312" w:hAnsi="仿宋" w:cs="宋体" w:hint="eastAsia"/>
          <w:bCs/>
          <w:kern w:val="0"/>
          <w:sz w:val="30"/>
          <w:szCs w:val="30"/>
        </w:rPr>
        <w:t>体上。</w:t>
      </w:r>
    </w:p>
    <w:p w:rsidR="005F334F" w:rsidRPr="004100AC" w:rsidRDefault="005F334F" w:rsidP="004100AC">
      <w:pPr>
        <w:spacing w:line="560" w:lineRule="exact"/>
        <w:ind w:firstLineChars="200" w:firstLine="600"/>
        <w:rPr>
          <w:rFonts w:ascii="仿宋_GB2312" w:eastAsia="仿宋_GB2312" w:hAnsi="宋体" w:cs="宋体"/>
          <w:bCs/>
          <w:kern w:val="0"/>
          <w:sz w:val="30"/>
          <w:szCs w:val="30"/>
        </w:rPr>
      </w:pPr>
      <w:r w:rsidRPr="004100AC">
        <w:rPr>
          <w:rFonts w:ascii="仿宋_GB2312" w:eastAsia="仿宋_GB2312" w:hAnsi="仿宋" w:cs="宋体"/>
          <w:bCs/>
          <w:kern w:val="0"/>
          <w:sz w:val="30"/>
          <w:szCs w:val="30"/>
        </w:rPr>
        <w:lastRenderedPageBreak/>
        <w:t>机器人控制系统主要包括伺服驱动、伺服电机、控制器、IO接口板、示教器。这些主要部件均安装在网孔架上。外围框架由40*40方管、30*30方管焊接而成。中间装配有标准网孔板，网孔板中间冲孔，便于电气元件安装。框架底部装有带地脚滚轮，便于移动位置。</w:t>
      </w:r>
    </w:p>
    <w:p w:rsidR="005F334F" w:rsidRPr="004100AC" w:rsidRDefault="005F334F" w:rsidP="005F334F">
      <w:pPr>
        <w:spacing w:line="560" w:lineRule="exact"/>
        <w:ind w:firstLine="420"/>
        <w:rPr>
          <w:rFonts w:ascii="仿宋_GB2312" w:eastAsia="仿宋_GB2312" w:hAnsi="仿宋" w:cs="宋体"/>
          <w:bCs/>
          <w:kern w:val="0"/>
          <w:sz w:val="30"/>
          <w:szCs w:val="30"/>
        </w:rPr>
      </w:pPr>
      <w:r w:rsidRPr="004100AC">
        <w:rPr>
          <w:rFonts w:ascii="仿宋_GB2312" w:eastAsia="仿宋_GB2312" w:hAnsi="仿宋" w:cs="宋体" w:hint="eastAsia"/>
          <w:bCs/>
          <w:kern w:val="0"/>
          <w:sz w:val="30"/>
          <w:szCs w:val="30"/>
        </w:rPr>
        <w:t>工具车配置清单如表</w:t>
      </w:r>
      <w:r w:rsidR="0086257C" w:rsidRPr="004100AC">
        <w:rPr>
          <w:rFonts w:ascii="仿宋_GB2312" w:eastAsia="仿宋_GB2312" w:hAnsi="仿宋" w:cs="宋体"/>
          <w:bCs/>
          <w:kern w:val="0"/>
          <w:sz w:val="30"/>
          <w:szCs w:val="30"/>
        </w:rPr>
        <w:t>2</w:t>
      </w:r>
      <w:r w:rsidRPr="004100AC">
        <w:rPr>
          <w:rFonts w:ascii="仿宋_GB2312" w:eastAsia="仿宋_GB2312" w:hAnsi="仿宋" w:cs="宋体" w:hint="eastAsia"/>
          <w:bCs/>
          <w:kern w:val="0"/>
          <w:sz w:val="30"/>
          <w:szCs w:val="30"/>
        </w:rPr>
        <w:t>所示。</w:t>
      </w:r>
    </w:p>
    <w:p w:rsidR="005F334F" w:rsidRPr="004100AC" w:rsidRDefault="005F334F" w:rsidP="003C416B">
      <w:pPr>
        <w:spacing w:beforeLines="50" w:before="156" w:afterLines="50" w:after="156"/>
        <w:ind w:firstLine="420"/>
        <w:jc w:val="center"/>
        <w:rPr>
          <w:rFonts w:ascii="仿宋_GB2312" w:eastAsia="仿宋_GB2312" w:hAnsi="仿宋" w:cs="宋体"/>
          <w:bCs/>
          <w:kern w:val="0"/>
          <w:sz w:val="30"/>
          <w:szCs w:val="30"/>
        </w:rPr>
      </w:pPr>
      <w:r w:rsidRPr="004100AC">
        <w:rPr>
          <w:rFonts w:ascii="仿宋_GB2312" w:eastAsia="仿宋_GB2312" w:hAnsi="仿宋" w:cs="宋体"/>
          <w:bCs/>
          <w:kern w:val="0"/>
          <w:sz w:val="30"/>
          <w:szCs w:val="30"/>
        </w:rPr>
        <w:t>表</w:t>
      </w:r>
      <w:r w:rsidR="0086257C" w:rsidRPr="004100AC">
        <w:rPr>
          <w:rFonts w:ascii="仿宋_GB2312" w:eastAsia="仿宋_GB2312" w:hAnsi="仿宋" w:cs="宋体"/>
          <w:bCs/>
          <w:kern w:val="0"/>
          <w:sz w:val="30"/>
          <w:szCs w:val="30"/>
        </w:rPr>
        <w:t>2</w:t>
      </w:r>
      <w:r w:rsidRPr="004100AC">
        <w:rPr>
          <w:rFonts w:ascii="仿宋_GB2312" w:eastAsia="仿宋_GB2312" w:hAnsi="仿宋" w:cs="宋体"/>
          <w:bCs/>
          <w:kern w:val="0"/>
          <w:sz w:val="30"/>
          <w:szCs w:val="30"/>
        </w:rPr>
        <w:t xml:space="preserve"> 工具车工具配置表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6"/>
        <w:gridCol w:w="6816"/>
      </w:tblGrid>
      <w:tr w:rsidR="005F334F" w:rsidRPr="003C416B" w:rsidTr="00586073">
        <w:trPr>
          <w:trHeight w:val="490"/>
          <w:jc w:val="center"/>
        </w:trPr>
        <w:tc>
          <w:tcPr>
            <w:tcW w:w="1706" w:type="dxa"/>
            <w:vAlign w:val="center"/>
          </w:tcPr>
          <w:p w:rsidR="005F334F" w:rsidRPr="006E31ED" w:rsidRDefault="005F334F" w:rsidP="00586073">
            <w:pPr>
              <w:jc w:val="center"/>
              <w:rPr>
                <w:rFonts w:ascii="仿宋" w:eastAsia="仿宋" w:hAnsi="仿宋"/>
                <w:sz w:val="28"/>
                <w:szCs w:val="28"/>
              </w:rPr>
            </w:pPr>
            <w:r w:rsidRPr="006E31ED">
              <w:rPr>
                <w:rFonts w:ascii="仿宋" w:eastAsia="仿宋" w:hAnsi="仿宋" w:hint="eastAsia"/>
                <w:sz w:val="28"/>
                <w:szCs w:val="28"/>
              </w:rPr>
              <w:t>名称</w:t>
            </w:r>
          </w:p>
        </w:tc>
        <w:tc>
          <w:tcPr>
            <w:tcW w:w="6816" w:type="dxa"/>
            <w:vAlign w:val="center"/>
          </w:tcPr>
          <w:p w:rsidR="005F334F" w:rsidRPr="006E31ED" w:rsidRDefault="005F334F" w:rsidP="00586073">
            <w:pPr>
              <w:jc w:val="center"/>
              <w:rPr>
                <w:rFonts w:ascii="仿宋" w:eastAsia="仿宋" w:hAnsi="仿宋"/>
                <w:sz w:val="28"/>
                <w:szCs w:val="28"/>
              </w:rPr>
            </w:pPr>
            <w:r w:rsidRPr="006E31ED">
              <w:rPr>
                <w:rFonts w:ascii="仿宋" w:eastAsia="仿宋" w:hAnsi="仿宋" w:hint="eastAsia"/>
                <w:sz w:val="28"/>
                <w:szCs w:val="28"/>
              </w:rPr>
              <w:t>参数</w:t>
            </w:r>
          </w:p>
        </w:tc>
      </w:tr>
      <w:tr w:rsidR="005F334F" w:rsidRPr="003C416B" w:rsidTr="00586073">
        <w:trPr>
          <w:jc w:val="center"/>
        </w:trPr>
        <w:tc>
          <w:tcPr>
            <w:tcW w:w="1706" w:type="dxa"/>
            <w:vAlign w:val="center"/>
          </w:tcPr>
          <w:p w:rsidR="005F334F" w:rsidRPr="006E31ED" w:rsidRDefault="005F334F" w:rsidP="00586073">
            <w:pPr>
              <w:jc w:val="center"/>
              <w:rPr>
                <w:rFonts w:ascii="仿宋" w:eastAsia="仿宋" w:hAnsi="仿宋"/>
                <w:sz w:val="28"/>
                <w:szCs w:val="28"/>
              </w:rPr>
            </w:pPr>
            <w:r w:rsidRPr="006E31ED">
              <w:rPr>
                <w:rFonts w:ascii="仿宋" w:eastAsia="仿宋" w:hAnsi="仿宋" w:cs="宋体" w:hint="eastAsia"/>
                <w:bCs/>
                <w:kern w:val="0"/>
                <w:sz w:val="28"/>
                <w:szCs w:val="28"/>
              </w:rPr>
              <w:t>拆装工具</w:t>
            </w:r>
          </w:p>
        </w:tc>
        <w:tc>
          <w:tcPr>
            <w:tcW w:w="6816" w:type="dxa"/>
            <w:vAlign w:val="center"/>
          </w:tcPr>
          <w:p w:rsidR="005F334F" w:rsidRPr="006E31ED" w:rsidRDefault="005F334F" w:rsidP="005F334F">
            <w:pPr>
              <w:rPr>
                <w:rFonts w:ascii="仿宋" w:eastAsia="仿宋" w:hAnsi="仿宋" w:cs="宋体"/>
                <w:bCs/>
                <w:kern w:val="0"/>
                <w:sz w:val="28"/>
                <w:szCs w:val="28"/>
              </w:rPr>
            </w:pPr>
            <w:r w:rsidRPr="006E31ED">
              <w:rPr>
                <w:rFonts w:ascii="仿宋" w:eastAsia="仿宋" w:hAnsi="仿宋" w:cs="宋体"/>
                <w:bCs/>
                <w:kern w:val="0"/>
                <w:sz w:val="28"/>
                <w:szCs w:val="28"/>
              </w:rPr>
              <w:t>1.扭矩扳手：10.6-1.88N</w:t>
            </w:r>
            <w:r w:rsidRPr="006E31ED">
              <w:rPr>
                <w:rFonts w:ascii="微软雅黑" w:eastAsia="微软雅黑" w:hAnsi="微软雅黑" w:cs="微软雅黑" w:hint="eastAsia"/>
                <w:bCs/>
                <w:kern w:val="0"/>
                <w:sz w:val="28"/>
                <w:szCs w:val="28"/>
              </w:rPr>
              <w:t>•</w:t>
            </w:r>
            <w:r w:rsidRPr="006E31ED">
              <w:rPr>
                <w:rFonts w:ascii="仿宋" w:eastAsia="仿宋" w:hAnsi="仿宋" w:cs="宋体"/>
                <w:bCs/>
                <w:kern w:val="0"/>
                <w:sz w:val="28"/>
                <w:szCs w:val="28"/>
              </w:rPr>
              <w:t>m，铬钒合金钢，用于拧紧工艺有严格要求的装配线上；</w:t>
            </w:r>
          </w:p>
          <w:p w:rsidR="005F334F" w:rsidRPr="006E31ED" w:rsidRDefault="005F334F" w:rsidP="005F334F">
            <w:pPr>
              <w:rPr>
                <w:rFonts w:ascii="仿宋" w:eastAsia="仿宋" w:hAnsi="仿宋" w:cs="宋体"/>
                <w:bCs/>
                <w:kern w:val="0"/>
                <w:sz w:val="28"/>
                <w:szCs w:val="28"/>
              </w:rPr>
            </w:pPr>
            <w:r w:rsidRPr="006E31ED">
              <w:rPr>
                <w:rFonts w:ascii="仿宋" w:eastAsia="仿宋" w:hAnsi="仿宋" w:cs="宋体"/>
                <w:bCs/>
                <w:kern w:val="0"/>
                <w:sz w:val="28"/>
                <w:szCs w:val="28"/>
              </w:rPr>
              <w:t>2.同步带张紧仪：张力值：0.01-99.9kN，频率：10~5kHz，对同步带的张紧力进行检测；</w:t>
            </w:r>
          </w:p>
          <w:p w:rsidR="005F334F" w:rsidRPr="006E31ED" w:rsidRDefault="005F334F" w:rsidP="005F334F">
            <w:pPr>
              <w:rPr>
                <w:rFonts w:ascii="仿宋" w:eastAsia="仿宋" w:hAnsi="仿宋" w:cs="宋体"/>
                <w:bCs/>
                <w:kern w:val="0"/>
                <w:sz w:val="28"/>
                <w:szCs w:val="28"/>
              </w:rPr>
            </w:pPr>
            <w:r w:rsidRPr="006E31ED">
              <w:rPr>
                <w:rFonts w:ascii="仿宋" w:eastAsia="仿宋" w:hAnsi="仿宋" w:cs="宋体"/>
                <w:bCs/>
                <w:kern w:val="0"/>
                <w:sz w:val="28"/>
                <w:szCs w:val="28"/>
              </w:rPr>
              <w:t>3.游标卡尺：数显功能、精度≤±0.02mm，规格0~150mm；</w:t>
            </w:r>
          </w:p>
          <w:p w:rsidR="005F334F" w:rsidRPr="006E31ED" w:rsidRDefault="005F334F" w:rsidP="005F334F">
            <w:pPr>
              <w:rPr>
                <w:rFonts w:ascii="仿宋" w:eastAsia="仿宋" w:hAnsi="仿宋" w:cs="宋体"/>
                <w:bCs/>
                <w:kern w:val="0"/>
                <w:sz w:val="28"/>
                <w:szCs w:val="28"/>
              </w:rPr>
            </w:pPr>
            <w:r w:rsidRPr="006E31ED">
              <w:rPr>
                <w:rFonts w:ascii="仿宋" w:eastAsia="仿宋" w:hAnsi="仿宋" w:cs="宋体"/>
                <w:bCs/>
                <w:kern w:val="0"/>
                <w:sz w:val="28"/>
                <w:szCs w:val="28"/>
              </w:rPr>
              <w:t>4.万用表： VICTOR-890D，数显式，具有自动恢复保险丝保护，具有金属抗干扰遮罩、自动关机、短路蜂鸣、短路灯知识、电池低压指示等功能；</w:t>
            </w:r>
          </w:p>
          <w:p w:rsidR="005F334F" w:rsidRPr="006E31ED" w:rsidRDefault="005F334F" w:rsidP="005F334F">
            <w:pPr>
              <w:rPr>
                <w:rFonts w:ascii="仿宋" w:eastAsia="仿宋" w:hAnsi="仿宋" w:cs="宋体"/>
                <w:bCs/>
                <w:kern w:val="0"/>
                <w:sz w:val="28"/>
                <w:szCs w:val="28"/>
              </w:rPr>
            </w:pPr>
            <w:r w:rsidRPr="006E31ED">
              <w:rPr>
                <w:rFonts w:ascii="仿宋" w:eastAsia="仿宋" w:hAnsi="仿宋" w:cs="宋体"/>
                <w:bCs/>
                <w:kern w:val="0"/>
                <w:sz w:val="28"/>
                <w:szCs w:val="28"/>
              </w:rPr>
              <w:t>5.压线钳：HSC8 6-4,压接范围0.25~6.0mm2；</w:t>
            </w:r>
          </w:p>
          <w:p w:rsidR="005F334F" w:rsidRPr="006E31ED" w:rsidRDefault="005F334F" w:rsidP="005F334F">
            <w:pPr>
              <w:rPr>
                <w:rFonts w:ascii="仿宋" w:eastAsia="仿宋" w:hAnsi="仿宋" w:cs="宋体"/>
                <w:bCs/>
                <w:kern w:val="0"/>
                <w:sz w:val="28"/>
                <w:szCs w:val="28"/>
              </w:rPr>
            </w:pPr>
            <w:r w:rsidRPr="006E31ED">
              <w:rPr>
                <w:rFonts w:ascii="仿宋" w:eastAsia="仿宋" w:hAnsi="仿宋" w:cs="宋体"/>
                <w:bCs/>
                <w:kern w:val="0"/>
                <w:sz w:val="28"/>
                <w:szCs w:val="28"/>
              </w:rPr>
              <w:t>6.活动扳手：3件套，铸钢；</w:t>
            </w:r>
          </w:p>
          <w:p w:rsidR="005F334F" w:rsidRPr="006E31ED" w:rsidRDefault="005F334F" w:rsidP="005F334F">
            <w:pPr>
              <w:rPr>
                <w:rFonts w:ascii="仿宋" w:eastAsia="仿宋" w:hAnsi="仿宋" w:cs="宋体"/>
                <w:bCs/>
                <w:kern w:val="0"/>
                <w:sz w:val="28"/>
                <w:szCs w:val="28"/>
              </w:rPr>
            </w:pPr>
            <w:r w:rsidRPr="006E31ED">
              <w:rPr>
                <w:rFonts w:ascii="仿宋" w:eastAsia="仿宋" w:hAnsi="仿宋" w:cs="宋体"/>
                <w:bCs/>
                <w:kern w:val="0"/>
                <w:sz w:val="28"/>
                <w:szCs w:val="28"/>
              </w:rPr>
              <w:t>7.斜口钳：DL2336；</w:t>
            </w:r>
          </w:p>
          <w:p w:rsidR="005F334F" w:rsidRPr="006E31ED" w:rsidRDefault="005F334F" w:rsidP="005F334F">
            <w:pPr>
              <w:rPr>
                <w:rFonts w:ascii="仿宋" w:eastAsia="仿宋" w:hAnsi="仿宋" w:cs="宋体"/>
                <w:bCs/>
                <w:kern w:val="0"/>
                <w:sz w:val="28"/>
                <w:szCs w:val="28"/>
              </w:rPr>
            </w:pPr>
            <w:r w:rsidRPr="006E31ED">
              <w:rPr>
                <w:rFonts w:ascii="仿宋" w:eastAsia="仿宋" w:hAnsi="仿宋" w:cs="宋体"/>
                <w:bCs/>
                <w:kern w:val="0"/>
                <w:sz w:val="28"/>
                <w:szCs w:val="28"/>
              </w:rPr>
              <w:t>8.内六方扳手：7件套；</w:t>
            </w:r>
          </w:p>
          <w:p w:rsidR="005F334F" w:rsidRPr="006E31ED" w:rsidRDefault="005F334F" w:rsidP="005F334F">
            <w:pPr>
              <w:rPr>
                <w:rFonts w:ascii="仿宋" w:eastAsia="仿宋" w:hAnsi="仿宋" w:cs="宋体"/>
                <w:bCs/>
                <w:kern w:val="0"/>
                <w:sz w:val="28"/>
                <w:szCs w:val="28"/>
              </w:rPr>
            </w:pPr>
            <w:r w:rsidRPr="006E31ED">
              <w:rPr>
                <w:rFonts w:ascii="仿宋" w:eastAsia="仿宋" w:hAnsi="仿宋" w:cs="宋体"/>
                <w:bCs/>
                <w:kern w:val="0"/>
                <w:sz w:val="28"/>
                <w:szCs w:val="28"/>
              </w:rPr>
              <w:t>9.剥线钳：DL2003；</w:t>
            </w:r>
          </w:p>
          <w:p w:rsidR="005F334F" w:rsidRPr="006E31ED" w:rsidRDefault="005F334F" w:rsidP="005F334F">
            <w:pPr>
              <w:rPr>
                <w:rFonts w:ascii="仿宋" w:eastAsia="仿宋" w:hAnsi="仿宋" w:cs="宋体"/>
                <w:bCs/>
                <w:kern w:val="0"/>
                <w:sz w:val="28"/>
                <w:szCs w:val="28"/>
              </w:rPr>
            </w:pPr>
            <w:r w:rsidRPr="006E31ED">
              <w:rPr>
                <w:rFonts w:ascii="仿宋" w:eastAsia="仿宋" w:hAnsi="仿宋" w:cs="宋体"/>
                <w:bCs/>
                <w:kern w:val="0"/>
                <w:sz w:val="28"/>
                <w:szCs w:val="28"/>
              </w:rPr>
              <w:t xml:space="preserve">10.卡簧钳（内、外）； </w:t>
            </w:r>
          </w:p>
        </w:tc>
      </w:tr>
    </w:tbl>
    <w:p w:rsidR="00707D26" w:rsidRPr="004100AC" w:rsidRDefault="00586073" w:rsidP="00807B89">
      <w:pPr>
        <w:spacing w:line="560" w:lineRule="exact"/>
        <w:ind w:firstLineChars="200" w:firstLine="602"/>
        <w:rPr>
          <w:rFonts w:ascii="仿宋_GB2312" w:eastAsia="仿宋_GB2312" w:hAnsi="仿宋"/>
          <w:b/>
          <w:sz w:val="30"/>
          <w:szCs w:val="30"/>
        </w:rPr>
      </w:pPr>
      <w:r>
        <w:rPr>
          <w:rFonts w:ascii="仿宋_GB2312" w:eastAsia="仿宋_GB2312" w:hAnsi="仿宋" w:hint="eastAsia"/>
          <w:b/>
          <w:sz w:val="30"/>
          <w:szCs w:val="30"/>
        </w:rPr>
        <w:t>六</w:t>
      </w:r>
      <w:r w:rsidR="00707D26" w:rsidRPr="004100AC">
        <w:rPr>
          <w:rFonts w:ascii="仿宋_GB2312" w:eastAsia="仿宋_GB2312" w:hAnsi="仿宋"/>
          <w:b/>
          <w:sz w:val="30"/>
          <w:szCs w:val="30"/>
        </w:rPr>
        <w:t>、评分标准与评奖办法</w:t>
      </w:r>
    </w:p>
    <w:p w:rsidR="00707D26" w:rsidRPr="004100AC" w:rsidRDefault="00707D26" w:rsidP="00707D26">
      <w:pPr>
        <w:adjustRightInd w:val="0"/>
        <w:snapToGrid w:val="0"/>
        <w:spacing w:line="560" w:lineRule="exact"/>
        <w:ind w:firstLineChars="200" w:firstLine="600"/>
        <w:rPr>
          <w:rFonts w:ascii="仿宋_GB2312" w:eastAsia="仿宋_GB2312" w:hAnsi="仿宋"/>
          <w:sz w:val="30"/>
          <w:szCs w:val="30"/>
        </w:rPr>
      </w:pPr>
      <w:r w:rsidRPr="004100AC">
        <w:rPr>
          <w:rFonts w:ascii="仿宋_GB2312" w:eastAsia="仿宋_GB2312" w:hAnsi="仿宋"/>
          <w:sz w:val="30"/>
          <w:szCs w:val="30"/>
        </w:rPr>
        <w:lastRenderedPageBreak/>
        <w:t>（一）评分标准</w:t>
      </w:r>
    </w:p>
    <w:p w:rsidR="00707D26" w:rsidRPr="004100AC" w:rsidRDefault="00707D26" w:rsidP="00707D26">
      <w:pPr>
        <w:adjustRightInd w:val="0"/>
        <w:snapToGrid w:val="0"/>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采用过程评价与结果评价相结合、能力评价与职业素养评价相结合的方式。为了保证评判公平、公正、公开，采取以下措施：</w:t>
      </w:r>
    </w:p>
    <w:p w:rsidR="00707D26" w:rsidRPr="004100AC" w:rsidRDefault="00707D26" w:rsidP="00707D26">
      <w:pPr>
        <w:adjustRightInd w:val="0"/>
        <w:snapToGrid w:val="0"/>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1.考核内容、样题和评分标准赛前一个月公开。</w:t>
      </w:r>
    </w:p>
    <w:p w:rsidR="00707D26" w:rsidRPr="004100AC" w:rsidRDefault="00707D26" w:rsidP="00707D26">
      <w:pPr>
        <w:adjustRightInd w:val="0"/>
        <w:snapToGrid w:val="0"/>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2.技术人员将认真调试各</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用设备，保证考核条件一致。</w:t>
      </w:r>
    </w:p>
    <w:p w:rsidR="00707D26" w:rsidRPr="004100AC" w:rsidRDefault="00707D26" w:rsidP="00707D26">
      <w:pPr>
        <w:adjustRightInd w:val="0"/>
        <w:snapToGrid w:val="0"/>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3.裁判队伍赛前封闭培训，统一评判标准和执裁标准。</w:t>
      </w:r>
    </w:p>
    <w:p w:rsidR="00707D26" w:rsidRPr="004100AC" w:rsidRDefault="00707D26" w:rsidP="00707D26">
      <w:pPr>
        <w:tabs>
          <w:tab w:val="left" w:pos="1260"/>
        </w:tabs>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4.加强试题保密工作。</w:t>
      </w:r>
    </w:p>
    <w:p w:rsidR="00707D26" w:rsidRPr="004100AC" w:rsidRDefault="00707D26" w:rsidP="00707D26">
      <w:pPr>
        <w:tabs>
          <w:tab w:val="left" w:pos="1260"/>
        </w:tabs>
        <w:spacing w:line="560" w:lineRule="exact"/>
        <w:ind w:firstLineChars="200" w:firstLine="600"/>
        <w:rPr>
          <w:rFonts w:ascii="仿宋_GB2312" w:eastAsia="仿宋_GB2312" w:hAnsi="仿宋"/>
          <w:sz w:val="30"/>
          <w:szCs w:val="30"/>
        </w:rPr>
      </w:pPr>
      <w:r w:rsidRPr="004100AC">
        <w:rPr>
          <w:rFonts w:ascii="仿宋_GB2312" w:eastAsia="仿宋_GB2312" w:hAnsi="仿宋"/>
          <w:sz w:val="30"/>
          <w:szCs w:val="30"/>
        </w:rPr>
        <w:t>（二）评分细则</w:t>
      </w:r>
    </w:p>
    <w:p w:rsidR="00707D26" w:rsidRPr="004100AC" w:rsidRDefault="00707D26" w:rsidP="00F45FFE">
      <w:pPr>
        <w:adjustRightInd w:val="0"/>
        <w:snapToGrid w:val="0"/>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竞赛项目满分为100分，具体评分细则如下：</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8"/>
        <w:gridCol w:w="1202"/>
        <w:gridCol w:w="1276"/>
        <w:gridCol w:w="1276"/>
        <w:gridCol w:w="1276"/>
        <w:gridCol w:w="1559"/>
        <w:gridCol w:w="1559"/>
      </w:tblGrid>
      <w:tr w:rsidR="00952210" w:rsidRPr="00586073" w:rsidTr="00952210">
        <w:trPr>
          <w:jc w:val="center"/>
        </w:trPr>
        <w:tc>
          <w:tcPr>
            <w:tcW w:w="1628" w:type="dxa"/>
          </w:tcPr>
          <w:p w:rsidR="00952210" w:rsidRPr="006E31ED" w:rsidRDefault="00952210" w:rsidP="00952210">
            <w:pPr>
              <w:widowControl/>
              <w:jc w:val="center"/>
              <w:rPr>
                <w:rFonts w:ascii="仿宋_GB2312" w:eastAsia="仿宋_GB2312" w:hAnsi="仿宋"/>
                <w:kern w:val="0"/>
                <w:sz w:val="28"/>
                <w:szCs w:val="28"/>
              </w:rPr>
            </w:pPr>
            <w:r w:rsidRPr="006E31ED">
              <w:rPr>
                <w:rFonts w:ascii="仿宋_GB2312" w:eastAsia="仿宋_GB2312" w:hAnsi="仿宋"/>
                <w:kern w:val="0"/>
                <w:sz w:val="28"/>
                <w:szCs w:val="28"/>
              </w:rPr>
              <w:t>项目</w:t>
            </w:r>
          </w:p>
        </w:tc>
        <w:tc>
          <w:tcPr>
            <w:tcW w:w="1202" w:type="dxa"/>
          </w:tcPr>
          <w:p w:rsidR="00952210" w:rsidRPr="006E31ED" w:rsidRDefault="00952210" w:rsidP="00952210">
            <w:pPr>
              <w:widowControl/>
              <w:jc w:val="center"/>
              <w:rPr>
                <w:rFonts w:ascii="仿宋_GB2312" w:eastAsia="仿宋_GB2312" w:hAnsi="仿宋"/>
                <w:kern w:val="0"/>
                <w:sz w:val="28"/>
                <w:szCs w:val="28"/>
              </w:rPr>
            </w:pPr>
            <w:r w:rsidRPr="006E31ED">
              <w:rPr>
                <w:rFonts w:ascii="仿宋_GB2312" w:eastAsia="仿宋_GB2312" w:hAnsi="仿宋"/>
                <w:kern w:val="0"/>
                <w:sz w:val="28"/>
                <w:szCs w:val="28"/>
              </w:rPr>
              <w:t>任务一</w:t>
            </w:r>
          </w:p>
        </w:tc>
        <w:tc>
          <w:tcPr>
            <w:tcW w:w="1276" w:type="dxa"/>
          </w:tcPr>
          <w:p w:rsidR="00952210" w:rsidRPr="006E31ED" w:rsidRDefault="00952210" w:rsidP="00952210">
            <w:pPr>
              <w:widowControl/>
              <w:jc w:val="center"/>
              <w:rPr>
                <w:rFonts w:ascii="仿宋_GB2312" w:eastAsia="仿宋_GB2312" w:hAnsi="仿宋"/>
                <w:kern w:val="0"/>
                <w:sz w:val="28"/>
                <w:szCs w:val="28"/>
              </w:rPr>
            </w:pPr>
            <w:r w:rsidRPr="006E31ED">
              <w:rPr>
                <w:rFonts w:ascii="仿宋_GB2312" w:eastAsia="仿宋_GB2312" w:hAnsi="仿宋"/>
                <w:kern w:val="0"/>
                <w:sz w:val="28"/>
                <w:szCs w:val="28"/>
              </w:rPr>
              <w:t>任务二</w:t>
            </w:r>
          </w:p>
        </w:tc>
        <w:tc>
          <w:tcPr>
            <w:tcW w:w="1276" w:type="dxa"/>
          </w:tcPr>
          <w:p w:rsidR="00952210" w:rsidRPr="006E31ED" w:rsidRDefault="00952210" w:rsidP="00952210">
            <w:pPr>
              <w:widowControl/>
              <w:jc w:val="center"/>
              <w:rPr>
                <w:rFonts w:ascii="仿宋_GB2312" w:eastAsia="仿宋_GB2312" w:hAnsi="仿宋"/>
                <w:kern w:val="0"/>
                <w:sz w:val="28"/>
                <w:szCs w:val="28"/>
              </w:rPr>
            </w:pPr>
            <w:r w:rsidRPr="006E31ED">
              <w:rPr>
                <w:rFonts w:ascii="仿宋_GB2312" w:eastAsia="仿宋_GB2312" w:hAnsi="仿宋"/>
                <w:kern w:val="0"/>
                <w:sz w:val="28"/>
                <w:szCs w:val="28"/>
              </w:rPr>
              <w:t>任务三</w:t>
            </w:r>
          </w:p>
        </w:tc>
        <w:tc>
          <w:tcPr>
            <w:tcW w:w="1276" w:type="dxa"/>
          </w:tcPr>
          <w:p w:rsidR="00952210" w:rsidRPr="006E31ED" w:rsidRDefault="00952210" w:rsidP="00952210">
            <w:pPr>
              <w:widowControl/>
              <w:jc w:val="center"/>
              <w:rPr>
                <w:rFonts w:ascii="仿宋_GB2312" w:eastAsia="仿宋_GB2312" w:hAnsi="仿宋"/>
                <w:kern w:val="0"/>
                <w:sz w:val="28"/>
                <w:szCs w:val="28"/>
              </w:rPr>
            </w:pPr>
            <w:r w:rsidRPr="006E31ED">
              <w:rPr>
                <w:rFonts w:ascii="仿宋_GB2312" w:eastAsia="仿宋_GB2312" w:hAnsi="仿宋"/>
                <w:kern w:val="0"/>
                <w:sz w:val="28"/>
                <w:szCs w:val="28"/>
              </w:rPr>
              <w:t>任务四</w:t>
            </w:r>
          </w:p>
        </w:tc>
        <w:tc>
          <w:tcPr>
            <w:tcW w:w="1559" w:type="dxa"/>
          </w:tcPr>
          <w:p w:rsidR="00952210" w:rsidRPr="006E31ED" w:rsidRDefault="00952210" w:rsidP="00952210">
            <w:pPr>
              <w:widowControl/>
              <w:jc w:val="center"/>
              <w:rPr>
                <w:rFonts w:ascii="仿宋_GB2312" w:eastAsia="仿宋_GB2312" w:hAnsi="仿宋"/>
                <w:kern w:val="0"/>
                <w:sz w:val="28"/>
                <w:szCs w:val="28"/>
              </w:rPr>
            </w:pPr>
            <w:r w:rsidRPr="006E31ED">
              <w:rPr>
                <w:rFonts w:ascii="仿宋_GB2312" w:eastAsia="仿宋_GB2312" w:hAnsi="仿宋"/>
                <w:kern w:val="0"/>
                <w:sz w:val="28"/>
                <w:szCs w:val="28"/>
              </w:rPr>
              <w:t>任务五</w:t>
            </w:r>
          </w:p>
        </w:tc>
        <w:tc>
          <w:tcPr>
            <w:tcW w:w="1559" w:type="dxa"/>
          </w:tcPr>
          <w:p w:rsidR="00952210" w:rsidRPr="006E31ED" w:rsidRDefault="00952210" w:rsidP="00952210">
            <w:pPr>
              <w:widowControl/>
              <w:jc w:val="center"/>
              <w:rPr>
                <w:rFonts w:ascii="仿宋_GB2312" w:eastAsia="仿宋_GB2312" w:hAnsi="仿宋"/>
                <w:kern w:val="0"/>
                <w:sz w:val="28"/>
                <w:szCs w:val="28"/>
              </w:rPr>
            </w:pPr>
            <w:r w:rsidRPr="006E31ED">
              <w:rPr>
                <w:rFonts w:ascii="仿宋_GB2312" w:eastAsia="仿宋_GB2312" w:hAnsi="仿宋"/>
                <w:kern w:val="0"/>
                <w:sz w:val="28"/>
                <w:szCs w:val="28"/>
              </w:rPr>
              <w:t>职业素养</w:t>
            </w:r>
          </w:p>
        </w:tc>
      </w:tr>
      <w:tr w:rsidR="00952210" w:rsidRPr="00586073" w:rsidTr="00952210">
        <w:trPr>
          <w:jc w:val="center"/>
        </w:trPr>
        <w:tc>
          <w:tcPr>
            <w:tcW w:w="1628" w:type="dxa"/>
          </w:tcPr>
          <w:p w:rsidR="00952210" w:rsidRPr="006E31ED" w:rsidRDefault="00952210" w:rsidP="00952210">
            <w:pPr>
              <w:jc w:val="center"/>
              <w:rPr>
                <w:rFonts w:ascii="仿宋_GB2312" w:eastAsia="仿宋_GB2312" w:hAnsi="仿宋"/>
                <w:kern w:val="0"/>
                <w:sz w:val="28"/>
                <w:szCs w:val="28"/>
              </w:rPr>
            </w:pPr>
            <w:r w:rsidRPr="006E31ED">
              <w:rPr>
                <w:rFonts w:ascii="仿宋_GB2312" w:eastAsia="仿宋_GB2312" w:hAnsi="仿宋"/>
                <w:kern w:val="0"/>
                <w:sz w:val="28"/>
                <w:szCs w:val="28"/>
              </w:rPr>
              <w:t>分数</w:t>
            </w:r>
          </w:p>
        </w:tc>
        <w:tc>
          <w:tcPr>
            <w:tcW w:w="1202" w:type="dxa"/>
          </w:tcPr>
          <w:p w:rsidR="00952210" w:rsidRPr="006E31ED" w:rsidRDefault="00952210" w:rsidP="00952210">
            <w:pPr>
              <w:jc w:val="center"/>
              <w:rPr>
                <w:rFonts w:ascii="仿宋_GB2312" w:eastAsia="仿宋_GB2312" w:hAnsi="仿宋"/>
                <w:kern w:val="0"/>
                <w:sz w:val="28"/>
                <w:szCs w:val="28"/>
              </w:rPr>
            </w:pPr>
            <w:r w:rsidRPr="006E31ED">
              <w:rPr>
                <w:rFonts w:ascii="仿宋_GB2312" w:eastAsia="仿宋_GB2312" w:hAnsi="仿宋"/>
                <w:kern w:val="0"/>
                <w:sz w:val="28"/>
                <w:szCs w:val="28"/>
              </w:rPr>
              <w:t>30</w:t>
            </w:r>
          </w:p>
        </w:tc>
        <w:tc>
          <w:tcPr>
            <w:tcW w:w="1276" w:type="dxa"/>
          </w:tcPr>
          <w:p w:rsidR="00952210" w:rsidRPr="006E31ED" w:rsidRDefault="00952210" w:rsidP="00952210">
            <w:pPr>
              <w:jc w:val="center"/>
              <w:rPr>
                <w:rFonts w:ascii="仿宋_GB2312" w:eastAsia="仿宋_GB2312" w:hAnsi="仿宋"/>
                <w:kern w:val="0"/>
                <w:sz w:val="28"/>
                <w:szCs w:val="28"/>
              </w:rPr>
            </w:pPr>
            <w:r w:rsidRPr="006E31ED">
              <w:rPr>
                <w:rFonts w:ascii="仿宋_GB2312" w:eastAsia="仿宋_GB2312" w:hAnsi="仿宋"/>
                <w:kern w:val="0"/>
                <w:sz w:val="28"/>
                <w:szCs w:val="28"/>
              </w:rPr>
              <w:t>15</w:t>
            </w:r>
          </w:p>
        </w:tc>
        <w:tc>
          <w:tcPr>
            <w:tcW w:w="1276" w:type="dxa"/>
          </w:tcPr>
          <w:p w:rsidR="00952210" w:rsidRPr="006E31ED" w:rsidRDefault="00952210" w:rsidP="00952210">
            <w:pPr>
              <w:jc w:val="center"/>
              <w:rPr>
                <w:rFonts w:ascii="仿宋_GB2312" w:eastAsia="仿宋_GB2312" w:hAnsi="仿宋"/>
                <w:kern w:val="0"/>
                <w:sz w:val="28"/>
                <w:szCs w:val="28"/>
              </w:rPr>
            </w:pPr>
            <w:r w:rsidRPr="006E31ED">
              <w:rPr>
                <w:rFonts w:ascii="仿宋_GB2312" w:eastAsia="仿宋_GB2312" w:hAnsi="仿宋"/>
                <w:kern w:val="0"/>
                <w:sz w:val="28"/>
                <w:szCs w:val="28"/>
              </w:rPr>
              <w:t>5</w:t>
            </w:r>
          </w:p>
        </w:tc>
        <w:tc>
          <w:tcPr>
            <w:tcW w:w="1276" w:type="dxa"/>
          </w:tcPr>
          <w:p w:rsidR="00952210" w:rsidRPr="006E31ED" w:rsidRDefault="00952210" w:rsidP="00952210">
            <w:pPr>
              <w:jc w:val="center"/>
              <w:rPr>
                <w:rFonts w:ascii="仿宋_GB2312" w:eastAsia="仿宋_GB2312" w:hAnsi="仿宋"/>
                <w:kern w:val="0"/>
                <w:sz w:val="28"/>
                <w:szCs w:val="28"/>
              </w:rPr>
            </w:pPr>
            <w:r w:rsidRPr="006E31ED">
              <w:rPr>
                <w:rFonts w:ascii="仿宋_GB2312" w:eastAsia="仿宋_GB2312" w:hAnsi="仿宋"/>
                <w:kern w:val="0"/>
                <w:sz w:val="28"/>
                <w:szCs w:val="28"/>
              </w:rPr>
              <w:t>10</w:t>
            </w:r>
          </w:p>
        </w:tc>
        <w:tc>
          <w:tcPr>
            <w:tcW w:w="1559" w:type="dxa"/>
          </w:tcPr>
          <w:p w:rsidR="00952210" w:rsidRPr="006E31ED" w:rsidRDefault="00952210" w:rsidP="00952210">
            <w:pPr>
              <w:jc w:val="center"/>
              <w:rPr>
                <w:rFonts w:ascii="仿宋_GB2312" w:eastAsia="仿宋_GB2312" w:hAnsi="仿宋"/>
                <w:kern w:val="0"/>
                <w:sz w:val="28"/>
                <w:szCs w:val="28"/>
              </w:rPr>
            </w:pPr>
            <w:r w:rsidRPr="006E31ED">
              <w:rPr>
                <w:rFonts w:ascii="仿宋_GB2312" w:eastAsia="仿宋_GB2312" w:hAnsi="仿宋"/>
                <w:kern w:val="0"/>
                <w:sz w:val="28"/>
                <w:szCs w:val="28"/>
              </w:rPr>
              <w:t>30</w:t>
            </w:r>
          </w:p>
        </w:tc>
        <w:tc>
          <w:tcPr>
            <w:tcW w:w="1559" w:type="dxa"/>
          </w:tcPr>
          <w:p w:rsidR="00952210" w:rsidRPr="006E31ED" w:rsidRDefault="00952210" w:rsidP="00952210">
            <w:pPr>
              <w:jc w:val="center"/>
              <w:rPr>
                <w:rFonts w:ascii="仿宋_GB2312" w:eastAsia="仿宋_GB2312" w:hAnsi="仿宋"/>
                <w:kern w:val="0"/>
                <w:sz w:val="28"/>
                <w:szCs w:val="28"/>
              </w:rPr>
            </w:pPr>
            <w:r w:rsidRPr="006E31ED">
              <w:rPr>
                <w:rFonts w:ascii="仿宋_GB2312" w:eastAsia="仿宋_GB2312" w:hAnsi="仿宋"/>
                <w:kern w:val="0"/>
                <w:sz w:val="28"/>
                <w:szCs w:val="28"/>
              </w:rPr>
              <w:t>10</w:t>
            </w:r>
          </w:p>
        </w:tc>
      </w:tr>
    </w:tbl>
    <w:p w:rsidR="00456E8D" w:rsidRPr="004100AC" w:rsidRDefault="00456E8D" w:rsidP="004100AC">
      <w:pPr>
        <w:adjustRightInd w:val="0"/>
        <w:snapToGrid w:val="0"/>
        <w:spacing w:line="560" w:lineRule="exact"/>
        <w:ind w:firstLineChars="200" w:firstLine="480"/>
        <w:rPr>
          <w:rFonts w:ascii="仿宋_GB2312" w:eastAsia="仿宋_GB2312" w:hAnsi="仿宋"/>
          <w:kern w:val="0"/>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0"/>
        <w:gridCol w:w="4802"/>
        <w:gridCol w:w="865"/>
        <w:gridCol w:w="2915"/>
      </w:tblGrid>
      <w:tr w:rsidR="00456E8D" w:rsidRPr="00586073" w:rsidTr="00586073">
        <w:trPr>
          <w:cantSplit/>
          <w:trHeight w:val="20"/>
          <w:jc w:val="center"/>
        </w:trPr>
        <w:tc>
          <w:tcPr>
            <w:tcW w:w="693" w:type="pct"/>
            <w:vMerge w:val="restart"/>
            <w:vAlign w:val="center"/>
          </w:tcPr>
          <w:p w:rsidR="00456E8D" w:rsidRPr="00586073" w:rsidRDefault="00456E8D" w:rsidP="00586073">
            <w:pPr>
              <w:spacing w:line="360" w:lineRule="auto"/>
              <w:jc w:val="center"/>
              <w:rPr>
                <w:rFonts w:ascii="仿宋_GB2312" w:eastAsia="仿宋_GB2312" w:hAnsi="仿宋" w:cs="Arial"/>
                <w:b/>
                <w:bCs/>
                <w:sz w:val="24"/>
                <w:szCs w:val="24"/>
              </w:rPr>
            </w:pPr>
            <w:r w:rsidRPr="00586073">
              <w:rPr>
                <w:rFonts w:ascii="仿宋_GB2312" w:eastAsia="仿宋_GB2312" w:hAnsi="仿宋" w:cs="Arial" w:hint="eastAsia"/>
                <w:b/>
                <w:bCs/>
                <w:sz w:val="24"/>
                <w:szCs w:val="24"/>
              </w:rPr>
              <w:t>竟赛内容</w:t>
            </w:r>
          </w:p>
        </w:tc>
        <w:tc>
          <w:tcPr>
            <w:tcW w:w="2844" w:type="pct"/>
            <w:gridSpan w:val="2"/>
            <w:vAlign w:val="center"/>
          </w:tcPr>
          <w:p w:rsidR="00456E8D" w:rsidRPr="004100AC" w:rsidRDefault="00456E8D" w:rsidP="00586073">
            <w:pPr>
              <w:spacing w:line="360" w:lineRule="auto"/>
              <w:ind w:firstLineChars="650" w:firstLine="1566"/>
              <w:rPr>
                <w:rFonts w:ascii="仿宋_GB2312" w:eastAsia="仿宋_GB2312" w:hAnsi="宋体" w:cs="仿宋_GB2312"/>
                <w:b/>
                <w:kern w:val="0"/>
                <w:sz w:val="24"/>
                <w:szCs w:val="24"/>
              </w:rPr>
            </w:pPr>
            <w:r w:rsidRPr="00586073">
              <w:rPr>
                <w:rFonts w:ascii="仿宋_GB2312" w:eastAsia="仿宋_GB2312" w:hAnsi="仿宋" w:cs="Arial" w:hint="eastAsia"/>
                <w:b/>
                <w:bCs/>
                <w:sz w:val="24"/>
                <w:szCs w:val="24"/>
              </w:rPr>
              <w:t>具体评分项</w:t>
            </w:r>
          </w:p>
        </w:tc>
        <w:tc>
          <w:tcPr>
            <w:tcW w:w="1463" w:type="pct"/>
            <w:vMerge w:val="restart"/>
            <w:vAlign w:val="center"/>
          </w:tcPr>
          <w:p w:rsidR="00456E8D" w:rsidRPr="004100AC" w:rsidRDefault="00456E8D" w:rsidP="00586073">
            <w:pPr>
              <w:spacing w:line="360" w:lineRule="auto"/>
              <w:jc w:val="center"/>
              <w:rPr>
                <w:rFonts w:ascii="仿宋_GB2312" w:eastAsia="仿宋_GB2312" w:hAnsi="仿宋_GB2312" w:cs="仿宋_GB2312"/>
                <w:b/>
                <w:kern w:val="0"/>
                <w:sz w:val="24"/>
                <w:szCs w:val="24"/>
              </w:rPr>
            </w:pPr>
            <w:r w:rsidRPr="00586073">
              <w:rPr>
                <w:rFonts w:ascii="仿宋_GB2312" w:eastAsia="仿宋_GB2312" w:hAnsi="仿宋" w:cs="Arial" w:hint="eastAsia"/>
                <w:b/>
                <w:bCs/>
                <w:sz w:val="24"/>
                <w:szCs w:val="24"/>
              </w:rPr>
              <w:t>评分要求</w:t>
            </w:r>
          </w:p>
        </w:tc>
      </w:tr>
      <w:tr w:rsidR="00456E8D" w:rsidRPr="00586073" w:rsidTr="00586073">
        <w:trPr>
          <w:cantSplit/>
          <w:trHeight w:val="20"/>
          <w:jc w:val="center"/>
        </w:trPr>
        <w:tc>
          <w:tcPr>
            <w:tcW w:w="693" w:type="pct"/>
            <w:vMerge/>
            <w:vAlign w:val="center"/>
          </w:tcPr>
          <w:p w:rsidR="00456E8D" w:rsidRPr="004100AC" w:rsidRDefault="00456E8D" w:rsidP="00586073">
            <w:pPr>
              <w:adjustRightInd w:val="0"/>
              <w:snapToGrid w:val="0"/>
              <w:spacing w:line="360" w:lineRule="auto"/>
              <w:rPr>
                <w:rFonts w:ascii="仿宋_GB2312" w:eastAsia="仿宋_GB2312" w:hAnsi="宋体" w:cs="仿宋_GB2312"/>
                <w:b/>
                <w:kern w:val="0"/>
                <w:sz w:val="24"/>
                <w:szCs w:val="24"/>
              </w:rPr>
            </w:pPr>
          </w:p>
        </w:tc>
        <w:tc>
          <w:tcPr>
            <w:tcW w:w="2410" w:type="pct"/>
            <w:vAlign w:val="center"/>
          </w:tcPr>
          <w:p w:rsidR="00456E8D" w:rsidRPr="004100AC" w:rsidRDefault="00456E8D" w:rsidP="00586073">
            <w:pPr>
              <w:spacing w:line="360" w:lineRule="auto"/>
              <w:jc w:val="center"/>
              <w:rPr>
                <w:rFonts w:ascii="仿宋_GB2312" w:eastAsia="仿宋_GB2312" w:hAnsi="宋体" w:cs="仿宋_GB2312"/>
                <w:b/>
                <w:kern w:val="0"/>
                <w:sz w:val="24"/>
                <w:szCs w:val="24"/>
              </w:rPr>
            </w:pPr>
            <w:r w:rsidRPr="00586073">
              <w:rPr>
                <w:rFonts w:ascii="仿宋_GB2312" w:eastAsia="仿宋_GB2312" w:hAnsi="仿宋" w:cs="Arial" w:hint="eastAsia"/>
                <w:b/>
                <w:bCs/>
                <w:sz w:val="24"/>
                <w:szCs w:val="24"/>
              </w:rPr>
              <w:t>评分内容</w:t>
            </w:r>
          </w:p>
        </w:tc>
        <w:tc>
          <w:tcPr>
            <w:tcW w:w="434" w:type="pct"/>
            <w:vAlign w:val="center"/>
          </w:tcPr>
          <w:p w:rsidR="00456E8D" w:rsidRPr="00586073" w:rsidRDefault="00456E8D" w:rsidP="00586073">
            <w:pPr>
              <w:spacing w:line="360" w:lineRule="auto"/>
              <w:jc w:val="center"/>
              <w:rPr>
                <w:rFonts w:ascii="仿宋_GB2312" w:eastAsia="仿宋_GB2312" w:hAnsi="仿宋" w:cs="Arial"/>
                <w:b/>
                <w:bCs/>
                <w:sz w:val="24"/>
                <w:szCs w:val="24"/>
              </w:rPr>
            </w:pPr>
            <w:r w:rsidRPr="00586073">
              <w:rPr>
                <w:rFonts w:ascii="仿宋_GB2312" w:eastAsia="仿宋_GB2312" w:hAnsi="仿宋" w:cs="Arial" w:hint="eastAsia"/>
                <w:b/>
                <w:bCs/>
                <w:sz w:val="24"/>
                <w:szCs w:val="24"/>
              </w:rPr>
              <w:t>配分</w:t>
            </w:r>
          </w:p>
        </w:tc>
        <w:tc>
          <w:tcPr>
            <w:tcW w:w="1463" w:type="pct"/>
            <w:vMerge/>
            <w:vAlign w:val="center"/>
          </w:tcPr>
          <w:p w:rsidR="00456E8D" w:rsidRPr="004100AC" w:rsidRDefault="00456E8D" w:rsidP="00586073">
            <w:pPr>
              <w:adjustRightInd w:val="0"/>
              <w:snapToGrid w:val="0"/>
              <w:spacing w:line="360" w:lineRule="auto"/>
              <w:rPr>
                <w:rFonts w:ascii="仿宋_GB2312" w:eastAsia="仿宋_GB2312" w:hAnsi="仿宋_GB2312" w:cs="仿宋_GB2312"/>
                <w:kern w:val="0"/>
                <w:sz w:val="24"/>
                <w:szCs w:val="24"/>
              </w:rPr>
            </w:pPr>
          </w:p>
        </w:tc>
      </w:tr>
      <w:tr w:rsidR="00456E8D" w:rsidRPr="00586073" w:rsidTr="00586073">
        <w:trPr>
          <w:cantSplit/>
          <w:trHeight w:val="397"/>
          <w:jc w:val="center"/>
        </w:trPr>
        <w:tc>
          <w:tcPr>
            <w:tcW w:w="693" w:type="pct"/>
            <w:vMerge w:val="restart"/>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宋体" w:hint="eastAsia"/>
                <w:bCs/>
                <w:kern w:val="0"/>
                <w:sz w:val="28"/>
                <w:szCs w:val="28"/>
              </w:rPr>
              <w:t>工业机器人本体拆卸与装配（</w:t>
            </w:r>
            <w:r w:rsidRPr="006E31ED">
              <w:rPr>
                <w:rFonts w:ascii="仿宋" w:eastAsia="仿宋" w:hAnsi="仿宋" w:cs="宋体"/>
                <w:bCs/>
                <w:kern w:val="0"/>
                <w:sz w:val="28"/>
                <w:szCs w:val="28"/>
              </w:rPr>
              <w:t>30分）</w:t>
            </w: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1.五轴拆卸</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6</w:t>
            </w:r>
          </w:p>
        </w:tc>
        <w:tc>
          <w:tcPr>
            <w:tcW w:w="1463" w:type="pct"/>
            <w:vMerge w:val="restart"/>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1.按照操作规范对机器人本体的三、四、五轴进行正确的拆装；</w:t>
            </w:r>
          </w:p>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2.拆装机器人的零部件正确的放到对应的位置；</w:t>
            </w:r>
          </w:p>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3.螺栓拧紧力、同步带张紧力、扎带的使用都符合技术要求。</w:t>
            </w:r>
          </w:p>
        </w:tc>
      </w:tr>
      <w:tr w:rsidR="00456E8D" w:rsidRPr="00586073" w:rsidTr="00586073">
        <w:trPr>
          <w:cantSplit/>
          <w:trHeight w:val="397"/>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2.四轴拆卸</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4</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397"/>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3.三轴拆卸</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397"/>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4.三轴装配</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6</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397"/>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5.四轴装配</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4</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397"/>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6.五轴装配</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0"/>
          <w:jc w:val="center"/>
        </w:trPr>
        <w:tc>
          <w:tcPr>
            <w:tcW w:w="693" w:type="pct"/>
            <w:vMerge w:val="restart"/>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r w:rsidRPr="006E31ED">
              <w:rPr>
                <w:rFonts w:ascii="仿宋" w:eastAsia="仿宋" w:hAnsi="仿宋" w:cs="宋体" w:hint="eastAsia"/>
                <w:bCs/>
                <w:kern w:val="0"/>
                <w:sz w:val="28"/>
                <w:szCs w:val="28"/>
              </w:rPr>
              <w:t>工业机器人控制系统设计与</w:t>
            </w:r>
            <w:r w:rsidRPr="006E31ED">
              <w:rPr>
                <w:rFonts w:ascii="仿宋" w:eastAsia="仿宋" w:hAnsi="仿宋" w:cs="宋体" w:hint="eastAsia"/>
                <w:bCs/>
                <w:kern w:val="0"/>
                <w:sz w:val="28"/>
                <w:szCs w:val="28"/>
              </w:rPr>
              <w:lastRenderedPageBreak/>
              <w:t>安装</w:t>
            </w:r>
          </w:p>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宋体" w:hint="eastAsia"/>
                <w:bCs/>
                <w:kern w:val="0"/>
                <w:sz w:val="28"/>
                <w:szCs w:val="28"/>
              </w:rPr>
              <w:t>（</w:t>
            </w:r>
            <w:r w:rsidRPr="006E31ED">
              <w:rPr>
                <w:rFonts w:ascii="仿宋" w:eastAsia="仿宋" w:hAnsi="仿宋" w:cs="宋体"/>
                <w:bCs/>
                <w:kern w:val="0"/>
                <w:sz w:val="28"/>
                <w:szCs w:val="28"/>
              </w:rPr>
              <w:t>15分）</w:t>
            </w: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lastRenderedPageBreak/>
              <w:t>1.六个驱动器菊花链的连接</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restart"/>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1.驱动器与控制器的线路连接正确；</w:t>
            </w:r>
          </w:p>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2.驱动器与安全板线</w:t>
            </w:r>
            <w:r w:rsidRPr="006E31ED">
              <w:rPr>
                <w:rFonts w:ascii="仿宋" w:eastAsia="仿宋" w:hAnsi="仿宋" w:cs="仿宋_GB2312"/>
                <w:kern w:val="0"/>
                <w:sz w:val="28"/>
                <w:szCs w:val="28"/>
              </w:rPr>
              <w:lastRenderedPageBreak/>
              <w:t>路连接正确；</w:t>
            </w:r>
          </w:p>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3.驱动器、控制器、PLC线路连接正确；</w:t>
            </w:r>
          </w:p>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4.导线、号码管气路元气件使用正确、走线合理。</w:t>
            </w:r>
          </w:p>
        </w:tc>
      </w:tr>
      <w:tr w:rsidR="00456E8D" w:rsidRPr="00586073" w:rsidTr="00586073">
        <w:trPr>
          <w:cantSplit/>
          <w:trHeight w:val="20"/>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2.驱动器与控制器的通信连接</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0"/>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3.控制器与驱动器轴信号线的安装</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0"/>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4.驱动器抱闸输出线路的安装</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0"/>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5.安全电路板抱闸输入和输出的安装</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1</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0"/>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6.驱动器编码器反馈线路的安装</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1.5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0"/>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7.控制器的I/O线的安装</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3</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0"/>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8.PLC的I/O线的安装</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3</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0"/>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9.工业机器人气路及外部工装安装</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4.5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680"/>
          <w:jc w:val="center"/>
        </w:trPr>
        <w:tc>
          <w:tcPr>
            <w:tcW w:w="693" w:type="pct"/>
            <w:vMerge w:val="restart"/>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r w:rsidRPr="006E31ED">
              <w:rPr>
                <w:rFonts w:ascii="仿宋" w:eastAsia="仿宋" w:hAnsi="仿宋" w:cs="宋体" w:hint="eastAsia"/>
                <w:bCs/>
                <w:kern w:val="0"/>
                <w:sz w:val="28"/>
                <w:szCs w:val="28"/>
              </w:rPr>
              <w:t>工业机器人零点标定（</w:t>
            </w:r>
            <w:r w:rsidRPr="006E31ED">
              <w:rPr>
                <w:rFonts w:ascii="仿宋" w:eastAsia="仿宋" w:hAnsi="仿宋" w:cs="宋体"/>
                <w:bCs/>
                <w:kern w:val="0"/>
                <w:sz w:val="28"/>
                <w:szCs w:val="28"/>
              </w:rPr>
              <w:t>5分）</w:t>
            </w: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1.对机器人系统进行上电测试</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1</w:t>
            </w:r>
          </w:p>
        </w:tc>
        <w:tc>
          <w:tcPr>
            <w:tcW w:w="1463" w:type="pct"/>
            <w:vMerge w:val="restart"/>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1.上电前安全检查，上电后初步检测机器人工作是否正常；</w:t>
            </w:r>
          </w:p>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2.机器人零点正确标定。</w:t>
            </w:r>
          </w:p>
        </w:tc>
      </w:tr>
      <w:tr w:rsidR="00456E8D" w:rsidRPr="00586073" w:rsidTr="00586073">
        <w:trPr>
          <w:cantSplit/>
          <w:trHeight w:val="680"/>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2.根据给定的量具进行机械零点标定</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4</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794"/>
          <w:jc w:val="center"/>
        </w:trPr>
        <w:tc>
          <w:tcPr>
            <w:tcW w:w="693" w:type="pct"/>
            <w:vMerge w:val="restart"/>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宋体"/>
                <w:bCs/>
                <w:kern w:val="0"/>
                <w:sz w:val="28"/>
                <w:szCs w:val="28"/>
              </w:rPr>
              <w:t>工业机器人电控系统故障诊断与维修（10分）</w:t>
            </w: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1.工业机器人参数设置</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2</w:t>
            </w:r>
          </w:p>
        </w:tc>
        <w:tc>
          <w:tcPr>
            <w:tcW w:w="1463" w:type="pct"/>
            <w:vMerge w:val="restart"/>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1.工业机器人各系统参数</w:t>
            </w:r>
            <w:r w:rsidRPr="006E31ED">
              <w:rPr>
                <w:rFonts w:ascii="仿宋" w:eastAsia="仿宋" w:hAnsi="仿宋" w:cs="仿宋_GB2312" w:hint="eastAsia"/>
                <w:kern w:val="0"/>
                <w:sz w:val="28"/>
                <w:szCs w:val="28"/>
              </w:rPr>
              <w:t>设定正确；</w:t>
            </w:r>
          </w:p>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2.依据故障现象正确地排除故障。</w:t>
            </w:r>
          </w:p>
        </w:tc>
      </w:tr>
      <w:tr w:rsidR="00456E8D" w:rsidRPr="00586073" w:rsidTr="00586073">
        <w:trPr>
          <w:cantSplit/>
          <w:trHeight w:val="794"/>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2.电控系统故障排查</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8</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restart"/>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r w:rsidRPr="006E31ED">
              <w:rPr>
                <w:rFonts w:ascii="仿宋" w:eastAsia="仿宋" w:hAnsi="仿宋" w:cs="宋体" w:hint="eastAsia"/>
                <w:bCs/>
                <w:kern w:val="0"/>
                <w:sz w:val="28"/>
                <w:szCs w:val="28"/>
              </w:rPr>
              <w:t>工业机器人综合任务（</w:t>
            </w:r>
            <w:r w:rsidRPr="006E31ED">
              <w:rPr>
                <w:rFonts w:ascii="仿宋" w:eastAsia="仿宋" w:hAnsi="仿宋" w:cs="宋体"/>
                <w:bCs/>
                <w:kern w:val="0"/>
                <w:sz w:val="28"/>
                <w:szCs w:val="28"/>
              </w:rPr>
              <w:t>30分）</w:t>
            </w: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1.建立“工具坐标系”</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5</w:t>
            </w:r>
          </w:p>
        </w:tc>
        <w:tc>
          <w:tcPr>
            <w:tcW w:w="1463" w:type="pct"/>
            <w:vMerge w:val="restart"/>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hint="eastAsia"/>
                <w:kern w:val="0"/>
                <w:sz w:val="28"/>
                <w:szCs w:val="28"/>
              </w:rPr>
              <w:t>正确地建立工业机器人的工具坐标和工件坐标。</w:t>
            </w: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2.建立“工件坐标系”</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2</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3.1轴运动</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restart"/>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hint="eastAsia"/>
                <w:kern w:val="0"/>
                <w:sz w:val="28"/>
                <w:szCs w:val="28"/>
              </w:rPr>
              <w:t>根据任务书要求，正确完成单轴运动</w:t>
            </w: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4.2轴运动</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5.3轴运动</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6.4轴运动</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7.5轴运动</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8.6轴运动</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 xml:space="preserve">9.系统启动 </w:t>
            </w:r>
            <w:r w:rsidRPr="006E31ED">
              <w:rPr>
                <w:rFonts w:ascii="仿宋" w:eastAsia="仿宋" w:hAnsi="仿宋" w:hint="eastAsia"/>
                <w:sz w:val="28"/>
                <w:szCs w:val="28"/>
              </w:rPr>
              <w:t>绿灯常亮</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1</w:t>
            </w:r>
          </w:p>
        </w:tc>
        <w:tc>
          <w:tcPr>
            <w:tcW w:w="1463" w:type="pct"/>
            <w:vMerge w:val="restart"/>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系统中的启动、停止、暂停、复位正确完成任务书的要求。</w:t>
            </w: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10.系统停止 红灯常亮</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1</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11.系统暂停 黄灯1HZ频率闪烁</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1</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12.系统复位 黄灯常亮</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1</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13.单独搬运一个工件，触摸屏同步显示</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restart"/>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1.根据任务书要求，手动完成规定程序示教编程；</w:t>
            </w:r>
          </w:p>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2.触摸屏的各控制界面、控制现象正确显示。</w:t>
            </w: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14.任务编号显示1</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15.单独搬运二个工件，触摸屏同步显示</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16.任务编号显示2</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17.单独搬运三个工件，触摸屏同步显示</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18.任务编号显示3</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19.单独搬运四个工件，触摸屏同步显示</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80"/>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20.任务编号显示4</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302"/>
          <w:jc w:val="center"/>
        </w:trPr>
        <w:tc>
          <w:tcPr>
            <w:tcW w:w="693" w:type="pct"/>
            <w:vMerge/>
            <w:tcBorders>
              <w:bottom w:val="single" w:sz="4" w:space="0" w:color="auto"/>
            </w:tcBorders>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tcBorders>
              <w:bottom w:val="single" w:sz="4" w:space="0" w:color="auto"/>
            </w:tcBorders>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21.搬运模块手自动切换</w:t>
            </w:r>
          </w:p>
        </w:tc>
        <w:tc>
          <w:tcPr>
            <w:tcW w:w="434" w:type="pct"/>
            <w:tcBorders>
              <w:bottom w:val="single" w:sz="4" w:space="0" w:color="auto"/>
            </w:tcBorders>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restart"/>
            <w:tcBorders>
              <w:bottom w:val="single" w:sz="4" w:space="0" w:color="auto"/>
            </w:tcBorders>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1.根据任务书要求，自动完成规定程序示教编程；</w:t>
            </w:r>
          </w:p>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2.触摸屏的各控制界面、控制现象正确显示。</w:t>
            </w:r>
          </w:p>
        </w:tc>
      </w:tr>
      <w:tr w:rsidR="00456E8D" w:rsidRPr="00586073" w:rsidTr="00586073">
        <w:trPr>
          <w:cantSplit/>
          <w:trHeight w:val="20"/>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22.自动搬运顺序选择</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23.自动搬运顺序同步显示</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24.根据搬运顺序自动搬运四个工件</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25.触摸屏同步显示自动搬运工件的位置</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1</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26.任务编号显示5</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27.正确运行轨迹1</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1</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28.任务编号显示6</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29.正确运行轨迹2</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1</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30.任务编号显示7</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31.正确显示机器人状态</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21"/>
          <w:jc w:val="center"/>
        </w:trPr>
        <w:tc>
          <w:tcPr>
            <w:tcW w:w="693" w:type="pct"/>
            <w:vMerge/>
            <w:vAlign w:val="center"/>
          </w:tcPr>
          <w:p w:rsidR="00456E8D" w:rsidRPr="006E31ED" w:rsidRDefault="00456E8D" w:rsidP="00586073">
            <w:pPr>
              <w:adjustRightInd w:val="0"/>
              <w:snapToGrid w:val="0"/>
              <w:spacing w:line="360" w:lineRule="auto"/>
              <w:rPr>
                <w:rFonts w:ascii="仿宋" w:eastAsia="仿宋" w:hAnsi="仿宋" w:cs="宋体"/>
                <w:bCs/>
                <w:kern w:val="0"/>
                <w:sz w:val="28"/>
                <w:szCs w:val="28"/>
              </w:rPr>
            </w:pPr>
          </w:p>
        </w:tc>
        <w:tc>
          <w:tcPr>
            <w:tcW w:w="2410" w:type="pct"/>
            <w:vAlign w:val="center"/>
          </w:tcPr>
          <w:p w:rsidR="00456E8D" w:rsidRPr="006E31ED" w:rsidRDefault="00456E8D" w:rsidP="00586073">
            <w:pPr>
              <w:tabs>
                <w:tab w:val="left" w:pos="1905"/>
                <w:tab w:val="left" w:pos="4410"/>
                <w:tab w:val="left" w:pos="6435"/>
                <w:tab w:val="left" w:pos="7680"/>
              </w:tabs>
              <w:spacing w:line="360" w:lineRule="auto"/>
              <w:rPr>
                <w:rFonts w:ascii="仿宋" w:eastAsia="仿宋" w:hAnsi="仿宋"/>
                <w:sz w:val="28"/>
                <w:szCs w:val="28"/>
              </w:rPr>
            </w:pPr>
            <w:r w:rsidRPr="006E31ED">
              <w:rPr>
                <w:rFonts w:ascii="仿宋" w:eastAsia="仿宋" w:hAnsi="仿宋"/>
                <w:sz w:val="28"/>
                <w:szCs w:val="28"/>
              </w:rPr>
              <w:t>31.正确显示PLC状态</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0.5</w:t>
            </w:r>
          </w:p>
        </w:tc>
        <w:tc>
          <w:tcPr>
            <w:tcW w:w="1463" w:type="pct"/>
            <w:vMerge/>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p>
        </w:tc>
      </w:tr>
      <w:tr w:rsidR="00456E8D" w:rsidRPr="00586073" w:rsidTr="00586073">
        <w:trPr>
          <w:cantSplit/>
          <w:trHeight w:val="680"/>
          <w:jc w:val="center"/>
        </w:trPr>
        <w:tc>
          <w:tcPr>
            <w:tcW w:w="693" w:type="pct"/>
            <w:vMerge w:val="restart"/>
            <w:vAlign w:val="center"/>
          </w:tcPr>
          <w:p w:rsidR="00456E8D" w:rsidRPr="006E31ED" w:rsidRDefault="00456E8D" w:rsidP="00586073">
            <w:pPr>
              <w:adjustRightInd w:val="0"/>
              <w:snapToGrid w:val="0"/>
              <w:spacing w:line="360" w:lineRule="auto"/>
              <w:rPr>
                <w:rFonts w:ascii="仿宋" w:eastAsia="仿宋" w:hAnsi="仿宋"/>
                <w:kern w:val="0"/>
                <w:sz w:val="28"/>
                <w:szCs w:val="28"/>
              </w:rPr>
            </w:pPr>
            <w:r w:rsidRPr="006E31ED">
              <w:rPr>
                <w:rFonts w:ascii="仿宋" w:eastAsia="仿宋" w:hAnsi="仿宋"/>
                <w:kern w:val="0"/>
                <w:sz w:val="28"/>
                <w:szCs w:val="28"/>
              </w:rPr>
              <w:t>职业素养</w:t>
            </w:r>
          </w:p>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hint="eastAsia"/>
                <w:kern w:val="0"/>
                <w:sz w:val="28"/>
                <w:szCs w:val="28"/>
              </w:rPr>
              <w:t>（</w:t>
            </w:r>
            <w:r w:rsidRPr="006E31ED">
              <w:rPr>
                <w:rFonts w:ascii="仿宋" w:eastAsia="仿宋" w:hAnsi="仿宋" w:cs="仿宋_GB2312"/>
                <w:kern w:val="0"/>
                <w:sz w:val="28"/>
                <w:szCs w:val="28"/>
              </w:rPr>
              <w:t>10分）</w:t>
            </w:r>
          </w:p>
        </w:tc>
        <w:tc>
          <w:tcPr>
            <w:tcW w:w="2410" w:type="pct"/>
            <w:vAlign w:val="center"/>
          </w:tcPr>
          <w:p w:rsidR="00456E8D" w:rsidRPr="006E31ED" w:rsidRDefault="00456E8D" w:rsidP="00586073">
            <w:pPr>
              <w:spacing w:line="360" w:lineRule="auto"/>
              <w:rPr>
                <w:rFonts w:ascii="仿宋" w:eastAsia="仿宋" w:hAnsi="仿宋"/>
                <w:sz w:val="28"/>
                <w:szCs w:val="28"/>
              </w:rPr>
            </w:pPr>
            <w:r w:rsidRPr="006E31ED">
              <w:rPr>
                <w:rFonts w:ascii="仿宋" w:eastAsia="仿宋" w:hAnsi="仿宋"/>
                <w:sz w:val="28"/>
                <w:szCs w:val="28"/>
              </w:rPr>
              <w:t>1.公平竞赛，遵守赛场纪律</w:t>
            </w:r>
          </w:p>
        </w:tc>
        <w:tc>
          <w:tcPr>
            <w:tcW w:w="434" w:type="pct"/>
            <w:vAlign w:val="center"/>
          </w:tcPr>
          <w:p w:rsidR="00456E8D" w:rsidRPr="006E31ED" w:rsidRDefault="00456E8D" w:rsidP="00586073">
            <w:pPr>
              <w:adjustRightInd w:val="0"/>
              <w:snapToGrid w:val="0"/>
              <w:spacing w:line="360" w:lineRule="auto"/>
              <w:jc w:val="center"/>
              <w:rPr>
                <w:rFonts w:ascii="仿宋" w:eastAsia="仿宋" w:hAnsi="仿宋" w:cs="仿宋_GB2312"/>
                <w:kern w:val="0"/>
                <w:sz w:val="28"/>
                <w:szCs w:val="28"/>
              </w:rPr>
            </w:pPr>
            <w:r w:rsidRPr="006E31ED">
              <w:rPr>
                <w:rFonts w:ascii="仿宋" w:eastAsia="仿宋" w:hAnsi="仿宋" w:cs="仿宋_GB2312"/>
                <w:kern w:val="0"/>
                <w:sz w:val="28"/>
                <w:szCs w:val="28"/>
              </w:rPr>
              <w:t>2</w:t>
            </w:r>
          </w:p>
        </w:tc>
        <w:tc>
          <w:tcPr>
            <w:tcW w:w="1463" w:type="pct"/>
            <w:vMerge w:val="restart"/>
            <w:vAlign w:val="center"/>
          </w:tcPr>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1.现场操作安全保护符合安全操作规程，穿戴符合职业岗位要求；</w:t>
            </w:r>
          </w:p>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2.工具</w:t>
            </w:r>
            <w:r w:rsidR="008E5D9D" w:rsidRPr="006E31ED">
              <w:rPr>
                <w:rFonts w:ascii="仿宋" w:eastAsia="仿宋" w:hAnsi="仿宋" w:cs="仿宋_GB2312"/>
                <w:kern w:val="0"/>
                <w:sz w:val="28"/>
                <w:szCs w:val="28"/>
              </w:rPr>
              <w:t>竞赛</w:t>
            </w:r>
            <w:r w:rsidRPr="006E31ED">
              <w:rPr>
                <w:rFonts w:ascii="仿宋" w:eastAsia="仿宋" w:hAnsi="仿宋" w:cs="仿宋_GB2312"/>
                <w:kern w:val="0"/>
                <w:sz w:val="28"/>
                <w:szCs w:val="28"/>
              </w:rPr>
              <w:t>过程中各赛后未摆放整齐、节约使用耗材；</w:t>
            </w:r>
          </w:p>
          <w:p w:rsidR="00456E8D" w:rsidRPr="006E31ED" w:rsidRDefault="00456E8D" w:rsidP="00586073">
            <w:pPr>
              <w:adjustRightInd w:val="0"/>
              <w:snapToGrid w:val="0"/>
              <w:spacing w:line="360" w:lineRule="auto"/>
              <w:rPr>
                <w:rFonts w:ascii="仿宋" w:eastAsia="仿宋" w:hAnsi="仿宋" w:cs="仿宋_GB2312"/>
                <w:kern w:val="0"/>
                <w:sz w:val="28"/>
                <w:szCs w:val="28"/>
              </w:rPr>
            </w:pPr>
            <w:r w:rsidRPr="006E31ED">
              <w:rPr>
                <w:rFonts w:ascii="仿宋" w:eastAsia="仿宋" w:hAnsi="仿宋" w:cs="仿宋_GB2312"/>
                <w:kern w:val="0"/>
                <w:sz w:val="28"/>
                <w:szCs w:val="28"/>
              </w:rPr>
              <w:t>3.爱惜赛场的设备和器材，保持工位的整洁，团队分工有合作，遵守竞赛纪律，尊重裁判员、工作人员等。</w:t>
            </w:r>
          </w:p>
        </w:tc>
      </w:tr>
      <w:tr w:rsidR="00456E8D" w:rsidRPr="00586073" w:rsidTr="00586073">
        <w:trPr>
          <w:cantSplit/>
          <w:trHeight w:val="680"/>
          <w:jc w:val="center"/>
        </w:trPr>
        <w:tc>
          <w:tcPr>
            <w:tcW w:w="693" w:type="pct"/>
            <w:vMerge/>
            <w:vAlign w:val="center"/>
          </w:tcPr>
          <w:p w:rsidR="00456E8D" w:rsidRPr="004100AC" w:rsidRDefault="00456E8D" w:rsidP="00586073">
            <w:pPr>
              <w:adjustRightInd w:val="0"/>
              <w:snapToGrid w:val="0"/>
              <w:spacing w:line="360" w:lineRule="auto"/>
              <w:rPr>
                <w:rFonts w:ascii="仿宋_GB2312" w:eastAsia="仿宋_GB2312" w:hAnsi="宋体" w:cs="仿宋_GB2312"/>
                <w:kern w:val="0"/>
                <w:sz w:val="24"/>
                <w:szCs w:val="24"/>
              </w:rPr>
            </w:pPr>
          </w:p>
        </w:tc>
        <w:tc>
          <w:tcPr>
            <w:tcW w:w="2410" w:type="pct"/>
            <w:vAlign w:val="center"/>
          </w:tcPr>
          <w:p w:rsidR="00456E8D" w:rsidRPr="004100AC" w:rsidRDefault="00456E8D" w:rsidP="00586073">
            <w:pPr>
              <w:spacing w:line="360" w:lineRule="auto"/>
              <w:rPr>
                <w:rFonts w:ascii="仿宋_GB2312" w:eastAsia="仿宋_GB2312"/>
                <w:sz w:val="24"/>
                <w:szCs w:val="24"/>
              </w:rPr>
            </w:pPr>
            <w:r w:rsidRPr="004100AC">
              <w:rPr>
                <w:rFonts w:ascii="仿宋_GB2312" w:eastAsia="仿宋_GB2312" w:hint="eastAsia"/>
                <w:sz w:val="24"/>
                <w:szCs w:val="24"/>
              </w:rPr>
              <w:t>2.操作规范，无事故</w:t>
            </w:r>
          </w:p>
        </w:tc>
        <w:tc>
          <w:tcPr>
            <w:tcW w:w="434" w:type="pct"/>
            <w:vAlign w:val="center"/>
          </w:tcPr>
          <w:p w:rsidR="00456E8D" w:rsidRPr="004100AC" w:rsidRDefault="00456E8D" w:rsidP="00586073">
            <w:pPr>
              <w:adjustRightInd w:val="0"/>
              <w:snapToGrid w:val="0"/>
              <w:spacing w:line="360" w:lineRule="auto"/>
              <w:jc w:val="center"/>
              <w:rPr>
                <w:rFonts w:ascii="仿宋_GB2312" w:eastAsia="仿宋_GB2312" w:hAnsi="宋体" w:cs="仿宋_GB2312"/>
                <w:kern w:val="0"/>
                <w:sz w:val="24"/>
                <w:szCs w:val="24"/>
              </w:rPr>
            </w:pPr>
            <w:r w:rsidRPr="004100AC">
              <w:rPr>
                <w:rFonts w:ascii="仿宋_GB2312" w:eastAsia="仿宋_GB2312" w:hAnsi="宋体" w:cs="仿宋_GB2312"/>
                <w:kern w:val="0"/>
                <w:sz w:val="24"/>
                <w:szCs w:val="24"/>
              </w:rPr>
              <w:t>2</w:t>
            </w:r>
          </w:p>
        </w:tc>
        <w:tc>
          <w:tcPr>
            <w:tcW w:w="1463" w:type="pct"/>
            <w:vMerge/>
            <w:vAlign w:val="center"/>
          </w:tcPr>
          <w:p w:rsidR="00456E8D" w:rsidRPr="004100AC" w:rsidRDefault="00456E8D" w:rsidP="00586073">
            <w:pPr>
              <w:adjustRightInd w:val="0"/>
              <w:snapToGrid w:val="0"/>
              <w:spacing w:line="360" w:lineRule="auto"/>
              <w:rPr>
                <w:rFonts w:ascii="仿宋_GB2312" w:eastAsia="仿宋_GB2312" w:hAnsi="仿宋_GB2312" w:cs="仿宋_GB2312"/>
                <w:kern w:val="0"/>
                <w:sz w:val="24"/>
                <w:szCs w:val="24"/>
              </w:rPr>
            </w:pPr>
          </w:p>
        </w:tc>
      </w:tr>
      <w:tr w:rsidR="00456E8D" w:rsidRPr="00586073" w:rsidTr="00586073">
        <w:trPr>
          <w:cantSplit/>
          <w:trHeight w:val="680"/>
          <w:jc w:val="center"/>
        </w:trPr>
        <w:tc>
          <w:tcPr>
            <w:tcW w:w="693" w:type="pct"/>
            <w:vMerge/>
            <w:vAlign w:val="center"/>
          </w:tcPr>
          <w:p w:rsidR="00456E8D" w:rsidRPr="004100AC" w:rsidRDefault="00456E8D" w:rsidP="00586073">
            <w:pPr>
              <w:adjustRightInd w:val="0"/>
              <w:snapToGrid w:val="0"/>
              <w:spacing w:line="360" w:lineRule="auto"/>
              <w:rPr>
                <w:rFonts w:ascii="仿宋_GB2312" w:eastAsia="仿宋_GB2312" w:hAnsi="宋体" w:cs="仿宋_GB2312"/>
                <w:kern w:val="0"/>
                <w:sz w:val="24"/>
                <w:szCs w:val="24"/>
              </w:rPr>
            </w:pPr>
          </w:p>
        </w:tc>
        <w:tc>
          <w:tcPr>
            <w:tcW w:w="2410" w:type="pct"/>
            <w:vAlign w:val="center"/>
          </w:tcPr>
          <w:p w:rsidR="00456E8D" w:rsidRPr="004100AC" w:rsidRDefault="00456E8D" w:rsidP="00586073">
            <w:pPr>
              <w:spacing w:line="360" w:lineRule="auto"/>
              <w:rPr>
                <w:rFonts w:ascii="仿宋_GB2312" w:eastAsia="仿宋_GB2312"/>
                <w:sz w:val="24"/>
                <w:szCs w:val="24"/>
              </w:rPr>
            </w:pPr>
            <w:r w:rsidRPr="004100AC">
              <w:rPr>
                <w:rFonts w:ascii="仿宋_GB2312" w:eastAsia="仿宋_GB2312" w:hint="eastAsia"/>
                <w:sz w:val="24"/>
                <w:szCs w:val="24"/>
              </w:rPr>
              <w:t>3.着装规范整洁，爱护设备，保持竞赛环境清洁有序</w:t>
            </w:r>
          </w:p>
        </w:tc>
        <w:tc>
          <w:tcPr>
            <w:tcW w:w="434" w:type="pct"/>
            <w:vAlign w:val="center"/>
          </w:tcPr>
          <w:p w:rsidR="00456E8D" w:rsidRPr="004100AC" w:rsidRDefault="00456E8D" w:rsidP="00586073">
            <w:pPr>
              <w:adjustRightInd w:val="0"/>
              <w:snapToGrid w:val="0"/>
              <w:spacing w:line="360" w:lineRule="auto"/>
              <w:jc w:val="center"/>
              <w:rPr>
                <w:rFonts w:ascii="仿宋_GB2312" w:eastAsia="仿宋_GB2312" w:hAnsi="宋体" w:cs="仿宋_GB2312"/>
                <w:kern w:val="0"/>
                <w:sz w:val="24"/>
                <w:szCs w:val="24"/>
              </w:rPr>
            </w:pPr>
            <w:r w:rsidRPr="004100AC">
              <w:rPr>
                <w:rFonts w:ascii="仿宋_GB2312" w:eastAsia="仿宋_GB2312" w:hAnsi="宋体" w:cs="仿宋_GB2312"/>
                <w:kern w:val="0"/>
                <w:sz w:val="24"/>
                <w:szCs w:val="24"/>
              </w:rPr>
              <w:t>2</w:t>
            </w:r>
          </w:p>
        </w:tc>
        <w:tc>
          <w:tcPr>
            <w:tcW w:w="1463" w:type="pct"/>
            <w:vMerge/>
            <w:vAlign w:val="center"/>
          </w:tcPr>
          <w:p w:rsidR="00456E8D" w:rsidRPr="004100AC" w:rsidRDefault="00456E8D" w:rsidP="00586073">
            <w:pPr>
              <w:adjustRightInd w:val="0"/>
              <w:snapToGrid w:val="0"/>
              <w:spacing w:line="360" w:lineRule="auto"/>
              <w:rPr>
                <w:rFonts w:ascii="仿宋_GB2312" w:eastAsia="仿宋_GB2312" w:hAnsi="仿宋_GB2312" w:cs="仿宋_GB2312"/>
                <w:kern w:val="0"/>
                <w:sz w:val="24"/>
                <w:szCs w:val="24"/>
              </w:rPr>
            </w:pPr>
          </w:p>
        </w:tc>
      </w:tr>
      <w:tr w:rsidR="00456E8D" w:rsidRPr="00586073" w:rsidTr="00586073">
        <w:trPr>
          <w:cantSplit/>
          <w:trHeight w:val="680"/>
          <w:jc w:val="center"/>
        </w:trPr>
        <w:tc>
          <w:tcPr>
            <w:tcW w:w="693" w:type="pct"/>
            <w:vMerge/>
            <w:vAlign w:val="center"/>
          </w:tcPr>
          <w:p w:rsidR="00456E8D" w:rsidRPr="004100AC" w:rsidRDefault="00456E8D" w:rsidP="00586073">
            <w:pPr>
              <w:adjustRightInd w:val="0"/>
              <w:snapToGrid w:val="0"/>
              <w:spacing w:line="360" w:lineRule="auto"/>
              <w:rPr>
                <w:rFonts w:ascii="仿宋_GB2312" w:eastAsia="仿宋_GB2312" w:hAnsi="宋体" w:cs="仿宋_GB2312"/>
                <w:kern w:val="0"/>
                <w:sz w:val="24"/>
                <w:szCs w:val="24"/>
              </w:rPr>
            </w:pPr>
          </w:p>
        </w:tc>
        <w:tc>
          <w:tcPr>
            <w:tcW w:w="2410" w:type="pct"/>
            <w:vAlign w:val="center"/>
          </w:tcPr>
          <w:p w:rsidR="00456E8D" w:rsidRPr="004100AC" w:rsidRDefault="00456E8D" w:rsidP="00586073">
            <w:pPr>
              <w:spacing w:line="360" w:lineRule="auto"/>
              <w:rPr>
                <w:rFonts w:ascii="仿宋_GB2312" w:eastAsia="仿宋_GB2312"/>
                <w:sz w:val="24"/>
                <w:szCs w:val="24"/>
              </w:rPr>
            </w:pPr>
            <w:r w:rsidRPr="004100AC">
              <w:rPr>
                <w:rFonts w:ascii="仿宋_GB2312" w:eastAsia="仿宋_GB2312" w:hint="eastAsia"/>
                <w:sz w:val="24"/>
                <w:szCs w:val="24"/>
              </w:rPr>
              <w:t>4.团队分工合理，冷静、高效，一丝不苟</w:t>
            </w:r>
          </w:p>
        </w:tc>
        <w:tc>
          <w:tcPr>
            <w:tcW w:w="434" w:type="pct"/>
            <w:vAlign w:val="center"/>
          </w:tcPr>
          <w:p w:rsidR="00456E8D" w:rsidRPr="004100AC" w:rsidRDefault="00456E8D" w:rsidP="00586073">
            <w:pPr>
              <w:adjustRightInd w:val="0"/>
              <w:snapToGrid w:val="0"/>
              <w:spacing w:line="360" w:lineRule="auto"/>
              <w:jc w:val="center"/>
              <w:rPr>
                <w:rFonts w:ascii="仿宋_GB2312" w:eastAsia="仿宋_GB2312" w:hAnsi="宋体" w:cs="仿宋_GB2312"/>
                <w:kern w:val="0"/>
                <w:sz w:val="24"/>
                <w:szCs w:val="24"/>
              </w:rPr>
            </w:pPr>
            <w:r w:rsidRPr="004100AC">
              <w:rPr>
                <w:rFonts w:ascii="仿宋_GB2312" w:eastAsia="仿宋_GB2312" w:hAnsi="宋体" w:cs="仿宋_GB2312"/>
                <w:kern w:val="0"/>
                <w:sz w:val="24"/>
                <w:szCs w:val="24"/>
              </w:rPr>
              <w:t>2</w:t>
            </w:r>
          </w:p>
        </w:tc>
        <w:tc>
          <w:tcPr>
            <w:tcW w:w="1463" w:type="pct"/>
            <w:vMerge/>
            <w:vAlign w:val="center"/>
          </w:tcPr>
          <w:p w:rsidR="00456E8D" w:rsidRPr="004100AC" w:rsidRDefault="00456E8D" w:rsidP="00586073">
            <w:pPr>
              <w:adjustRightInd w:val="0"/>
              <w:snapToGrid w:val="0"/>
              <w:spacing w:line="360" w:lineRule="auto"/>
              <w:rPr>
                <w:rFonts w:ascii="仿宋_GB2312" w:eastAsia="仿宋_GB2312" w:hAnsi="仿宋_GB2312" w:cs="仿宋_GB2312"/>
                <w:kern w:val="0"/>
                <w:sz w:val="24"/>
                <w:szCs w:val="24"/>
              </w:rPr>
            </w:pPr>
          </w:p>
        </w:tc>
      </w:tr>
      <w:tr w:rsidR="00456E8D" w:rsidRPr="00586073" w:rsidTr="00586073">
        <w:trPr>
          <w:cantSplit/>
          <w:trHeight w:val="680"/>
          <w:jc w:val="center"/>
        </w:trPr>
        <w:tc>
          <w:tcPr>
            <w:tcW w:w="693" w:type="pct"/>
            <w:vMerge/>
            <w:vAlign w:val="center"/>
          </w:tcPr>
          <w:p w:rsidR="00456E8D" w:rsidRPr="004100AC" w:rsidRDefault="00456E8D" w:rsidP="00586073">
            <w:pPr>
              <w:adjustRightInd w:val="0"/>
              <w:snapToGrid w:val="0"/>
              <w:spacing w:line="360" w:lineRule="auto"/>
              <w:rPr>
                <w:rFonts w:ascii="仿宋_GB2312" w:eastAsia="仿宋_GB2312" w:hAnsi="宋体" w:cs="仿宋_GB2312"/>
                <w:kern w:val="0"/>
                <w:sz w:val="24"/>
                <w:szCs w:val="24"/>
              </w:rPr>
            </w:pPr>
          </w:p>
        </w:tc>
        <w:tc>
          <w:tcPr>
            <w:tcW w:w="2410" w:type="pct"/>
            <w:vAlign w:val="center"/>
          </w:tcPr>
          <w:p w:rsidR="00456E8D" w:rsidRPr="004100AC" w:rsidRDefault="00456E8D" w:rsidP="00586073">
            <w:pPr>
              <w:spacing w:line="360" w:lineRule="auto"/>
              <w:rPr>
                <w:rFonts w:ascii="仿宋_GB2312" w:eastAsia="仿宋_GB2312"/>
                <w:sz w:val="24"/>
                <w:szCs w:val="24"/>
              </w:rPr>
            </w:pPr>
            <w:r w:rsidRPr="004100AC">
              <w:rPr>
                <w:rFonts w:ascii="仿宋_GB2312" w:eastAsia="仿宋_GB2312" w:hint="eastAsia"/>
                <w:sz w:val="24"/>
                <w:szCs w:val="24"/>
              </w:rPr>
              <w:t>5.工具的使用符合工业安全</w:t>
            </w:r>
          </w:p>
        </w:tc>
        <w:tc>
          <w:tcPr>
            <w:tcW w:w="434" w:type="pct"/>
            <w:vAlign w:val="center"/>
          </w:tcPr>
          <w:p w:rsidR="00456E8D" w:rsidRPr="004100AC" w:rsidRDefault="00456E8D" w:rsidP="00586073">
            <w:pPr>
              <w:adjustRightInd w:val="0"/>
              <w:snapToGrid w:val="0"/>
              <w:spacing w:line="360" w:lineRule="auto"/>
              <w:jc w:val="center"/>
              <w:rPr>
                <w:rFonts w:ascii="仿宋_GB2312" w:eastAsia="仿宋_GB2312" w:hAnsi="宋体" w:cs="仿宋_GB2312"/>
                <w:kern w:val="0"/>
                <w:sz w:val="24"/>
                <w:szCs w:val="24"/>
              </w:rPr>
            </w:pPr>
            <w:r w:rsidRPr="004100AC">
              <w:rPr>
                <w:rFonts w:ascii="仿宋_GB2312" w:eastAsia="仿宋_GB2312" w:hAnsi="宋体" w:cs="仿宋_GB2312"/>
                <w:kern w:val="0"/>
                <w:sz w:val="24"/>
                <w:szCs w:val="24"/>
              </w:rPr>
              <w:t>2</w:t>
            </w:r>
          </w:p>
        </w:tc>
        <w:tc>
          <w:tcPr>
            <w:tcW w:w="1463" w:type="pct"/>
            <w:vMerge/>
            <w:vAlign w:val="center"/>
          </w:tcPr>
          <w:p w:rsidR="00456E8D" w:rsidRPr="004100AC" w:rsidRDefault="00456E8D" w:rsidP="00586073">
            <w:pPr>
              <w:adjustRightInd w:val="0"/>
              <w:snapToGrid w:val="0"/>
              <w:spacing w:line="360" w:lineRule="auto"/>
              <w:rPr>
                <w:rFonts w:ascii="仿宋_GB2312" w:eastAsia="仿宋_GB2312" w:hAnsi="仿宋_GB2312" w:cs="仿宋_GB2312"/>
                <w:kern w:val="0"/>
                <w:sz w:val="24"/>
                <w:szCs w:val="24"/>
              </w:rPr>
            </w:pPr>
          </w:p>
        </w:tc>
      </w:tr>
    </w:tbl>
    <w:p w:rsidR="00707D26" w:rsidRPr="004100AC" w:rsidRDefault="00707D26" w:rsidP="00707D26">
      <w:pPr>
        <w:adjustRightInd w:val="0"/>
        <w:snapToGrid w:val="0"/>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教师组除完成以上任务外，增加教学设计部分，采用说课方式，说课内容为机器人技术相关内容，限定时间为15分钟。</w:t>
      </w:r>
    </w:p>
    <w:p w:rsidR="00707D26" w:rsidRPr="004100AC" w:rsidRDefault="00586073" w:rsidP="00807B89">
      <w:pPr>
        <w:spacing w:line="560" w:lineRule="exact"/>
        <w:ind w:firstLineChars="200" w:firstLine="602"/>
        <w:rPr>
          <w:rFonts w:ascii="仿宋_GB2312" w:eastAsia="仿宋_GB2312" w:hAnsi="仿宋"/>
          <w:b/>
          <w:sz w:val="30"/>
          <w:szCs w:val="30"/>
        </w:rPr>
      </w:pPr>
      <w:r>
        <w:rPr>
          <w:rFonts w:ascii="仿宋_GB2312" w:eastAsia="仿宋_GB2312" w:hAnsi="仿宋" w:hint="eastAsia"/>
          <w:b/>
          <w:sz w:val="30"/>
          <w:szCs w:val="30"/>
        </w:rPr>
        <w:t>七</w:t>
      </w:r>
      <w:r w:rsidR="00707D26" w:rsidRPr="004100AC">
        <w:rPr>
          <w:rFonts w:ascii="仿宋_GB2312" w:eastAsia="仿宋_GB2312" w:hAnsi="仿宋"/>
          <w:b/>
          <w:sz w:val="30"/>
          <w:szCs w:val="30"/>
        </w:rPr>
        <w:t>、竞赛规则</w:t>
      </w:r>
    </w:p>
    <w:p w:rsidR="00707D26" w:rsidRPr="004100AC" w:rsidRDefault="00707D26" w:rsidP="00707D26">
      <w:pPr>
        <w:spacing w:line="560" w:lineRule="exact"/>
        <w:ind w:firstLineChars="200" w:firstLine="600"/>
        <w:rPr>
          <w:rFonts w:ascii="仿宋_GB2312" w:eastAsia="仿宋_GB2312" w:hAnsi="仿宋"/>
          <w:sz w:val="30"/>
          <w:szCs w:val="30"/>
        </w:rPr>
      </w:pPr>
      <w:r w:rsidRPr="004100AC">
        <w:rPr>
          <w:rFonts w:ascii="仿宋_GB2312" w:eastAsia="仿宋_GB2312" w:hAnsi="仿宋"/>
          <w:sz w:val="30"/>
          <w:szCs w:val="30"/>
        </w:rPr>
        <w:t>（一）熟悉场地</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1.选手报到后由主办方组织各参赛队熟悉场地。熟悉场地时，参赛队限定在观摩区活动，不得进入</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区。同时召开领队会议，宣布竞赛纪律和有关规定。</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lastRenderedPageBreak/>
        <w:t>2.熟悉场地时应严格遵守相关规定，严禁喧哗、拥挤、打闹，避免发生意外事故。</w:t>
      </w:r>
    </w:p>
    <w:p w:rsidR="00707D26" w:rsidRPr="004100AC" w:rsidRDefault="00707D26" w:rsidP="00707D26">
      <w:pPr>
        <w:spacing w:line="560" w:lineRule="exact"/>
        <w:ind w:firstLineChars="200" w:firstLine="600"/>
        <w:rPr>
          <w:rFonts w:ascii="仿宋_GB2312" w:eastAsia="仿宋_GB2312" w:hAnsi="仿宋"/>
          <w:sz w:val="30"/>
          <w:szCs w:val="30"/>
        </w:rPr>
      </w:pPr>
      <w:r w:rsidRPr="004100AC">
        <w:rPr>
          <w:rFonts w:ascii="仿宋_GB2312" w:eastAsia="仿宋_GB2312" w:hAnsi="仿宋"/>
          <w:sz w:val="30"/>
          <w:szCs w:val="30"/>
        </w:rPr>
        <w:t>（二）文明参赛要求</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1.竞赛所用的设备、仪器、工具等由大赛执委会统一提供，各参赛队可以根据需要选择使用。</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2.参赛选手在</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开始前30分钟前到指定地点检录，接受工作人员对选手身份、资格和有关证件的检查。竞赛计时开始，选手未到的，视为自动放弃。</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3.</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用仪器设备、赛位由抽签确定，不得擅自变更、调整。</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4.选手在竞赛过程中不得擅自离开赛场。如有特殊情况，须经裁判人员同意。选手休息、饮水、上洗手间等不安排专门用时，统一计在竞赛时间内。竞赛计时以赛场设置的时钟为准。</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5.竞赛期间，选手不得将手机等通信工具带入赛场。非同组选手之间不得以任何方式传递信息，如传递纸条、用手势表达信息、用暗语交换信息等。</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6.所有人员在赛场内不得喧哗，不得有影响其他选手完成工作任务的行为。</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7.爱护赛场提供的器材，不得移动赛场内台桌、设备和其它物品的定置，不得故意损坏设备和仪器。</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中参赛选手须严格遵守相关操作规程，确保人身及设备安全，并接受裁判员的监督和警示。</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8.完成竞赛任务期间，不得与其他选手讨论，不得旁窥其他选手的操作。</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9.遇事应先举手示意，并与裁判人员协商，按裁判人员的意见办理。</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10.参赛选手须在赛位的计算机上规定的文件夹内存储</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文档。</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11.</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过程中，选手须严格遵守安全操作规程以确保人身及设备安全。选手因个人误操作造成人身安全事故和设备故障时，裁判长有权中止该队</w:t>
      </w:r>
      <w:r w:rsidR="008E5D9D">
        <w:rPr>
          <w:rFonts w:ascii="仿宋_GB2312" w:eastAsia="仿宋_GB2312" w:hAnsi="仿宋"/>
          <w:kern w:val="0"/>
          <w:sz w:val="30"/>
          <w:szCs w:val="30"/>
        </w:rPr>
        <w:lastRenderedPageBreak/>
        <w:t>竞赛</w:t>
      </w:r>
      <w:r w:rsidRPr="004100AC">
        <w:rPr>
          <w:rFonts w:ascii="仿宋_GB2312" w:eastAsia="仿宋_GB2312" w:hAnsi="仿宋"/>
          <w:kern w:val="0"/>
          <w:sz w:val="30"/>
          <w:szCs w:val="30"/>
        </w:rPr>
        <w:t>；如非选手个人原因出现设备故障而无法</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，由裁判长视具体情况做出裁决(调换到备份赛位或调整至最后一场次参加</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)。裁判长确定设备故障时可派技术支持人员排除故障后继续</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，并补足所耽误的</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时间。</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12.参赛队如需提前结束竞赛，应举手向裁判员示意，由裁判员记录</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结束时间。参赛队结束</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后不得再进行任何操作。</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13.选手须按照程序提交</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结果，配合裁判做好赛场情况记录并与裁判一起签字确认，不得拒签。</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14.不乱摆放工具，不乱丢杂物，完成竞赛任务后清洁赛位、工具、线头、废弃物品，不得遗留在赛位上。</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15.竞赛结束后参赛选手应到指定地点等候，待裁判员允许后方可离开。</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16.文明用语，尊重裁判和其他选手，不得辱骂裁判和赛场工作人员，不得打架斗殴。</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17.任何人不得以任何方式暗示、指导、帮助参赛选手，对造成后果的，视情节轻重酌情扣除参赛选手成绩。</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18.</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过程中，除参加当场次</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的选手、执行裁判员、现场工作人员和经批准的人员外，其他人员一律不得进入</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现场；</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结束后，参赛人员应根据指令及时退出</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现场，对不听劝阻、无理取闹者追究责任，并通报批评。</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19.裁判长在</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结束前15分钟提醒选手，裁判长发布</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结束指令后所有参赛队立即停止操作，按要求清理赛位，不得以任何理由拖延竞赛时间。</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20.参赛选手不得将竞赛任务书、图纸、草稿纸和工具等与</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有关的物品带离赛场，选手必须经现场裁判员检查许可后方能离开赛场。</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21.参赛队需按照竞赛要求提交竞赛结果，裁判员与参赛选手一起签字确认。</w:t>
      </w:r>
    </w:p>
    <w:p w:rsidR="00707D26" w:rsidRPr="004100AC" w:rsidRDefault="00707D26" w:rsidP="00707D26">
      <w:pPr>
        <w:spacing w:line="560" w:lineRule="exact"/>
        <w:ind w:firstLineChars="200" w:firstLine="600"/>
        <w:rPr>
          <w:rFonts w:ascii="仿宋_GB2312" w:eastAsia="仿宋_GB2312" w:hAnsi="仿宋"/>
          <w:sz w:val="30"/>
          <w:szCs w:val="30"/>
        </w:rPr>
      </w:pPr>
      <w:r w:rsidRPr="004100AC">
        <w:rPr>
          <w:rFonts w:ascii="仿宋_GB2312" w:eastAsia="仿宋_GB2312" w:hAnsi="仿宋"/>
          <w:sz w:val="30"/>
          <w:szCs w:val="30"/>
        </w:rPr>
        <w:lastRenderedPageBreak/>
        <w:t>（三）成绩评定及公布</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1.组织分工</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在赛项执委会的领导下成立由检录组、裁判组和仲裁组组成的成绩管理组织机构。具体要求与分工如下：</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（1）检录工作人员负责对参赛队伍（选手）进行点名登记、身份核对等工作。</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（2）裁判组实行</w:t>
      </w:r>
      <w:r w:rsidRPr="004100AC">
        <w:rPr>
          <w:rFonts w:ascii="仿宋_GB2312" w:eastAsia="仿宋_GB2312" w:hAnsi="仿宋"/>
          <w:kern w:val="0"/>
          <w:sz w:val="30"/>
          <w:szCs w:val="30"/>
        </w:rPr>
        <w:t>“</w:t>
      </w:r>
      <w:r w:rsidRPr="004100AC">
        <w:rPr>
          <w:rFonts w:ascii="仿宋_GB2312" w:eastAsia="仿宋_GB2312" w:hAnsi="仿宋"/>
          <w:kern w:val="0"/>
          <w:sz w:val="30"/>
          <w:szCs w:val="30"/>
        </w:rPr>
        <w:t>裁判长负责制</w:t>
      </w:r>
      <w:r w:rsidRPr="004100AC">
        <w:rPr>
          <w:rFonts w:ascii="仿宋_GB2312" w:eastAsia="仿宋_GB2312" w:hAnsi="仿宋"/>
          <w:kern w:val="0"/>
          <w:sz w:val="30"/>
          <w:szCs w:val="30"/>
        </w:rPr>
        <w:t>”</w:t>
      </w:r>
      <w:r w:rsidRPr="004100AC">
        <w:rPr>
          <w:rFonts w:ascii="仿宋_GB2312" w:eastAsia="仿宋_GB2312" w:hAnsi="仿宋"/>
          <w:kern w:val="0"/>
          <w:sz w:val="30"/>
          <w:szCs w:val="30"/>
        </w:rPr>
        <w:t>。设裁判长1名，全面负责赛项的裁判管理工作并处理</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中出现的争议问题。</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3）裁判员分为加密裁判、现场裁判和评分裁判。加密裁判负责组织参赛队伍（选手）抽签，对参赛队信息、抽签代码等进行加密，不参与评分工作；现场裁判按规定做赛场记录，维护赛场纪律，评定参赛队的现场得分；评分裁判负责对参赛队伍（选手）的</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任务完成、</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表现按评分。</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（4）仲裁组负责接受由参赛队领队提出的对裁判结果的申诉，组织复议并及时反馈复议结果。</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2.成绩评分</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（1）现场评分</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现场裁判依据现场评分标准，对参赛队的操作规范、现场表现等进行评分。评分结果由参赛选手、裁判员、裁判长签字确认。</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（2）过程评分</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根据参赛选手在分步操作过程中的规范性、合理性以及完成质量等，评分裁判依据评分标准按步给分。</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（3）抽检复核</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为保障成绩统计的准确性，执委会对赛项总成绩进行抽检复核。错误率超过5%的，则认定为非小概率事件，裁判组须对所有成绩进行复核。</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3.奖项设置</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lastRenderedPageBreak/>
        <w:t>按竞赛成绩从高分到低分排列参赛队的名次；竞赛成绩相同时，用时少的排名靠前；竞赛成绩、用时均相同，任务四得分高用时少的靠前；其他情况裁判组综合评审确定名次。</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（1）赛项设团体一、二、三等奖，以实际参赛队总数为基数，一、二、三等奖获奖比例分别为10%、25%、35%（小数点后四舍五入），其他选手颁发优秀奖。</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（2）获得学生团体一等奖的指导教师由主办方授予</w:t>
      </w:r>
      <w:r w:rsidRPr="004100AC">
        <w:rPr>
          <w:rFonts w:ascii="仿宋_GB2312" w:eastAsia="仿宋_GB2312" w:hAnsi="仿宋"/>
          <w:kern w:val="0"/>
          <w:sz w:val="30"/>
          <w:szCs w:val="30"/>
        </w:rPr>
        <w:t>“</w:t>
      </w:r>
      <w:r w:rsidR="00586073" w:rsidRPr="00586073">
        <w:rPr>
          <w:rFonts w:ascii="仿宋_GB2312" w:eastAsia="仿宋_GB2312" w:hAnsi="仿宋" w:hint="eastAsia"/>
          <w:bCs/>
          <w:kern w:val="0"/>
          <w:sz w:val="30"/>
          <w:szCs w:val="30"/>
        </w:rPr>
        <w:t>2018年度机械行业职业教育技能大赛优秀指导教师</w:t>
      </w:r>
      <w:r w:rsidRPr="004100AC">
        <w:rPr>
          <w:rFonts w:ascii="仿宋_GB2312" w:eastAsia="仿宋_GB2312" w:hAnsi="仿宋"/>
          <w:kern w:val="0"/>
          <w:sz w:val="30"/>
          <w:szCs w:val="30"/>
        </w:rPr>
        <w:t>”</w:t>
      </w:r>
      <w:r w:rsidRPr="004100AC">
        <w:rPr>
          <w:rFonts w:ascii="仿宋_GB2312" w:eastAsia="仿宋_GB2312" w:hAnsi="仿宋"/>
          <w:kern w:val="0"/>
          <w:sz w:val="30"/>
          <w:szCs w:val="30"/>
        </w:rPr>
        <w:t>秀指导教师机械行业职业</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（3）团体一等奖选手获得天津博诺智创机器人技术有限公司实习邀请，公司提供实习培训机会并优先录取为技术支持工程师。</w:t>
      </w:r>
    </w:p>
    <w:p w:rsidR="00707D26" w:rsidRPr="004100AC" w:rsidRDefault="003E4E93" w:rsidP="00807B89">
      <w:pPr>
        <w:spacing w:line="560" w:lineRule="exact"/>
        <w:ind w:firstLineChars="200" w:firstLine="602"/>
        <w:rPr>
          <w:rFonts w:ascii="仿宋_GB2312" w:eastAsia="仿宋_GB2312" w:hAnsi="仿宋"/>
          <w:b/>
          <w:sz w:val="30"/>
          <w:szCs w:val="30"/>
        </w:rPr>
      </w:pPr>
      <w:r>
        <w:rPr>
          <w:rFonts w:ascii="仿宋_GB2312" w:eastAsia="仿宋_GB2312" w:hAnsi="仿宋" w:hint="eastAsia"/>
          <w:b/>
          <w:sz w:val="30"/>
          <w:szCs w:val="30"/>
        </w:rPr>
        <w:t>八</w:t>
      </w:r>
      <w:r w:rsidR="00707D26" w:rsidRPr="004100AC">
        <w:rPr>
          <w:rFonts w:ascii="仿宋_GB2312" w:eastAsia="仿宋_GB2312" w:hAnsi="仿宋"/>
          <w:b/>
          <w:sz w:val="30"/>
          <w:szCs w:val="30"/>
        </w:rPr>
        <w:t>、申诉与仲裁</w:t>
      </w:r>
    </w:p>
    <w:p w:rsidR="00707D26" w:rsidRPr="004100AC" w:rsidRDefault="00707D26" w:rsidP="00707D26">
      <w:pPr>
        <w:spacing w:line="560" w:lineRule="exact"/>
        <w:ind w:firstLineChars="200" w:firstLine="600"/>
        <w:rPr>
          <w:rFonts w:ascii="仿宋_GB2312" w:eastAsia="仿宋_GB2312" w:hAnsi="仿宋"/>
          <w:sz w:val="30"/>
          <w:szCs w:val="30"/>
        </w:rPr>
      </w:pPr>
      <w:r w:rsidRPr="004100AC">
        <w:rPr>
          <w:rFonts w:ascii="仿宋_GB2312" w:eastAsia="仿宋_GB2312" w:hAnsi="仿宋"/>
          <w:sz w:val="30"/>
          <w:szCs w:val="30"/>
        </w:rPr>
        <w:t>（一）申诉</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1.参赛队对不符合</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规定的设备、工具、软件，有失公正的评判、奖励，以及对工作人员的违规行为等均可提出申诉。</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2.申诉应在</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结束后2小时内提出，超过时效将不予受理。申诉时，应按照规定的程序由参赛队向相应赛项仲裁工作组递交书面申诉报告。报告应对申诉事件的现象、发生的时间、涉及到的人员、申诉依据与理由等如实叙述。事实依据不充分、仅凭主观臆断的申诉不予受理。</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3.赛项仲裁工作组收到申诉报告后，应根据申诉事由进行审查，6小时内书面告知申诉处理结果。受理申诉的，须通知申诉方举办听证会的时间和地点；不受理申诉的，须说明理由。</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4.申诉人不得无故拒收处理结果，不允许采取过激行为，否则视为放弃申诉。申诉人不满意赛项仲裁结果的，可向</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执委会仲裁委员会提出复议申请。</w:t>
      </w:r>
    </w:p>
    <w:p w:rsidR="00707D26" w:rsidRPr="004100AC" w:rsidRDefault="00707D26" w:rsidP="00707D26">
      <w:pPr>
        <w:spacing w:line="560" w:lineRule="exact"/>
        <w:ind w:firstLineChars="200" w:firstLine="600"/>
        <w:rPr>
          <w:rFonts w:ascii="仿宋_GB2312" w:eastAsia="仿宋_GB2312" w:hAnsi="仿宋"/>
          <w:sz w:val="30"/>
          <w:szCs w:val="30"/>
        </w:rPr>
      </w:pPr>
      <w:r w:rsidRPr="004100AC">
        <w:rPr>
          <w:rFonts w:ascii="仿宋_GB2312" w:eastAsia="仿宋_GB2312" w:hAnsi="仿宋"/>
          <w:sz w:val="30"/>
          <w:szCs w:val="30"/>
        </w:rPr>
        <w:t>（二）仲裁</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赛项设仲裁工作组和仲裁委员会。赛项仲裁工作组接受由代表队提出</w:t>
      </w:r>
      <w:r w:rsidRPr="004100AC">
        <w:rPr>
          <w:rFonts w:ascii="仿宋_GB2312" w:eastAsia="仿宋_GB2312" w:hAnsi="仿宋"/>
          <w:kern w:val="0"/>
          <w:sz w:val="30"/>
          <w:szCs w:val="30"/>
        </w:rPr>
        <w:lastRenderedPageBreak/>
        <w:t>的对裁判结果的申诉。赛项仲裁工作组在接到申诉后的2小时内组织复议，并及时反馈复议结果。仲裁委员会裁定为最终裁定。</w:t>
      </w:r>
    </w:p>
    <w:p w:rsidR="00707D26" w:rsidRPr="004100AC" w:rsidRDefault="003E4E93" w:rsidP="00807B89">
      <w:pPr>
        <w:spacing w:line="560" w:lineRule="exact"/>
        <w:ind w:firstLineChars="200" w:firstLine="602"/>
        <w:rPr>
          <w:rFonts w:ascii="仿宋_GB2312" w:eastAsia="仿宋_GB2312" w:hAnsi="仿宋"/>
          <w:b/>
          <w:sz w:val="30"/>
          <w:szCs w:val="30"/>
        </w:rPr>
      </w:pPr>
      <w:r>
        <w:rPr>
          <w:rFonts w:ascii="仿宋_GB2312" w:eastAsia="仿宋_GB2312" w:hAnsi="仿宋" w:hint="eastAsia"/>
          <w:b/>
          <w:sz w:val="30"/>
          <w:szCs w:val="30"/>
        </w:rPr>
        <w:t>九</w:t>
      </w:r>
      <w:r w:rsidR="00707D26" w:rsidRPr="004100AC">
        <w:rPr>
          <w:rFonts w:ascii="仿宋_GB2312" w:eastAsia="仿宋_GB2312" w:hAnsi="仿宋"/>
          <w:b/>
          <w:sz w:val="30"/>
          <w:szCs w:val="30"/>
        </w:rPr>
        <w:t>、赛项安全</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（一）赛场所有人员（赛场管理与组织人员、裁判员、参赛员以及观摩人员）不得在竞赛现场内外吸烟，不听劝阻者给予通报批评或清退</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现场，造成严重后果的将依法处理。</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（二）未经允许不得使用和移动竞赛场内的任何设施设备（包括消防器材等），工具使用后放回原处。</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（三）选手在竞赛中必须遵守赛场的各项规章制度和操作规程，安全、合理的使用各种设施设备和工具，出现严重违章操作设备的，裁判视情节轻重进行批评和终止</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（四）选手参加实际操作竞赛前，应由参赛校进行安全教育。竞赛中如发现问题应及时解决，无法解决的问题应及时向裁判员报告，裁判员视情况予以判定，并协调处理。</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（五）参赛选手不得触动非竞赛用仪器设备，对竞赛仪器设备造成损坏，由当事人单位承担赔偿责任（视情节而定），并通报批评；参赛选手若出现恶意破坏仪器设备等情节严重者将依法处理。</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（六）参赛选手入场应身穿工作服衣、裤、绝缘鞋。赛事服装由选手自备。工装衣、裤和绝缘鞋不允许出现院校名称，以及其他与院校有关标识，具体由裁判决定是否符合竞赛使用，如违反规定视为违规处理。</w:t>
      </w:r>
    </w:p>
    <w:p w:rsidR="00707D26" w:rsidRPr="004100AC" w:rsidRDefault="00807B89" w:rsidP="00807B89">
      <w:pPr>
        <w:spacing w:line="560" w:lineRule="exact"/>
        <w:ind w:firstLineChars="200" w:firstLine="602"/>
        <w:rPr>
          <w:rFonts w:ascii="仿宋_GB2312" w:eastAsia="仿宋_GB2312" w:hAnsi="仿宋"/>
          <w:b/>
          <w:sz w:val="30"/>
          <w:szCs w:val="30"/>
        </w:rPr>
      </w:pPr>
      <w:r w:rsidRPr="004100AC">
        <w:rPr>
          <w:rFonts w:ascii="仿宋_GB2312" w:eastAsia="仿宋_GB2312" w:hAnsi="仿宋"/>
          <w:b/>
          <w:sz w:val="30"/>
          <w:szCs w:val="30"/>
        </w:rPr>
        <w:t>十</w:t>
      </w:r>
      <w:r w:rsidR="00707D26" w:rsidRPr="004100AC">
        <w:rPr>
          <w:rFonts w:ascii="仿宋_GB2312" w:eastAsia="仿宋_GB2312" w:hAnsi="仿宋"/>
          <w:b/>
          <w:sz w:val="30"/>
          <w:szCs w:val="30"/>
        </w:rPr>
        <w:t>、大赛违规处理规定</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（一）发现参赛选手不符合报名规定条件的、冒名顶替或弄虚作假的，报经大赛组委会核实批准后，一律取消该选手参赛资格，追究有关领导责任并通报批评。</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（二）参赛选手有下列情节之一的，其相应项成绩计为零分：</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1.</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期间违规透漏选手或其单位任何信息者。</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lastRenderedPageBreak/>
        <w:t>2.在</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现场内与他人（队）交头接耳，或有偷看、暗示等作弊行为者。</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3.</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期间使用通讯工具与他人联系者。</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4.裁判根据大赛要求宣布</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结束后，仍强行作答或操作者。</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5.不服从裁判员的裁决，扰乱竞赛秩序，影响</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进程，情节恶劣者。</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6.其他违反大赛规则不听劝告者。</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三）参赛选手如造成竞赛使用仪器设备损坏，视情节由当事人单位承担赔偿责任；参赛选手不得触动非竞赛用仪器设备，如造成仪器设备损坏，由当事人单位承担赔偿责任并通报批评；对恶意破坏仪器设备等情节严重者，送交司法机关处理。</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（四）各代表队非参赛人员若违反大赛纪律，将视情节轻重给予警告或通报批评。</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（五）对违反大赛纪律的裁判员、工作人员，由各项目裁判长报经组委会核实批准后，视情节轻重给予警告或取消其裁判资格并通报所在单位。</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（六）非大赛工作人员和参赛选手一律不得超越赛场指定的安全范围，不听劝阻造成后果者，追求其责任，并对其所在单位进行通报批评。</w:t>
      </w:r>
    </w:p>
    <w:p w:rsidR="00707D26" w:rsidRPr="004100AC" w:rsidRDefault="00707D26" w:rsidP="00707D26">
      <w:pPr>
        <w:spacing w:line="560" w:lineRule="exact"/>
        <w:ind w:firstLineChars="200" w:firstLine="600"/>
        <w:rPr>
          <w:rFonts w:ascii="仿宋_GB2312" w:eastAsia="仿宋_GB2312" w:hAnsi="仿宋"/>
          <w:kern w:val="0"/>
          <w:sz w:val="30"/>
          <w:szCs w:val="30"/>
        </w:rPr>
      </w:pPr>
      <w:r w:rsidRPr="004100AC">
        <w:rPr>
          <w:rFonts w:ascii="仿宋_GB2312" w:eastAsia="仿宋_GB2312" w:hAnsi="仿宋"/>
          <w:kern w:val="0"/>
          <w:sz w:val="30"/>
          <w:szCs w:val="30"/>
        </w:rPr>
        <w:t>（七）各参赛队（选手）须按照大赛规定和赛题要求递交竞赛成果，禁止在竞赛成果上做任何与竞赛无关的标记；除大赛规定选手填写的信息外，不能出现透露选手身份的任何信息，否则视为作弊，相应赛项的成绩为零。</w:t>
      </w:r>
    </w:p>
    <w:p w:rsidR="0035326A" w:rsidRPr="004100AC" w:rsidRDefault="00707D26" w:rsidP="00707D26">
      <w:pPr>
        <w:pStyle w:val="1"/>
        <w:autoSpaceDE w:val="0"/>
        <w:autoSpaceDN w:val="0"/>
        <w:spacing w:line="560" w:lineRule="exact"/>
        <w:ind w:firstLine="600"/>
        <w:jc w:val="left"/>
        <w:rPr>
          <w:rFonts w:ascii="仿宋_GB2312" w:eastAsia="仿宋_GB2312" w:hAnsi="仿宋"/>
          <w:sz w:val="30"/>
          <w:szCs w:val="30"/>
        </w:rPr>
      </w:pPr>
      <w:r w:rsidRPr="004100AC">
        <w:rPr>
          <w:rFonts w:ascii="仿宋_GB2312" w:eastAsia="仿宋_GB2312" w:hAnsi="仿宋"/>
          <w:kern w:val="0"/>
          <w:sz w:val="30"/>
          <w:szCs w:val="30"/>
        </w:rPr>
        <w:t>（八）参赛队（选手）参加实践操作</w:t>
      </w:r>
      <w:r w:rsidR="008E5D9D">
        <w:rPr>
          <w:rFonts w:ascii="仿宋_GB2312" w:eastAsia="仿宋_GB2312" w:hAnsi="仿宋"/>
          <w:kern w:val="0"/>
          <w:sz w:val="30"/>
          <w:szCs w:val="30"/>
        </w:rPr>
        <w:t>竞赛</w:t>
      </w:r>
      <w:r w:rsidRPr="004100AC">
        <w:rPr>
          <w:rFonts w:ascii="仿宋_GB2312" w:eastAsia="仿宋_GB2312" w:hAnsi="仿宋"/>
          <w:kern w:val="0"/>
          <w:sz w:val="30"/>
          <w:szCs w:val="30"/>
        </w:rPr>
        <w:t>前，应穿戴好防护用品并进行安全检查，如发现问题应及时解决，无法解决的问题应及时向裁判员报告；裁判员视情况予以判定，并协调处理。未执行有关安全规程而造成不良后果，由责任方承担相应责任；对选手未发现的安全隐患或违章操作行为，裁判员应及时指出并予以纠正，酌情扣除选手实践操作成绩并记录</w:t>
      </w:r>
      <w:bookmarkStart w:id="1" w:name="_Hlk496388464"/>
      <w:bookmarkEnd w:id="1"/>
      <w:r w:rsidR="0035326A">
        <w:rPr>
          <w:rFonts w:ascii="仿宋_GB2312" w:eastAsia="仿宋_GB2312" w:hAnsi="仿宋" w:hint="eastAsia"/>
          <w:kern w:val="0"/>
          <w:sz w:val="30"/>
          <w:szCs w:val="30"/>
        </w:rPr>
        <w:t>。</w:t>
      </w:r>
    </w:p>
    <w:p w:rsidR="00DB7516" w:rsidRPr="004100AC" w:rsidRDefault="00DB7516">
      <w:pPr>
        <w:rPr>
          <w:rFonts w:ascii="仿宋_GB2312" w:eastAsia="仿宋_GB2312"/>
          <w:sz w:val="30"/>
          <w:szCs w:val="30"/>
        </w:rPr>
      </w:pPr>
    </w:p>
    <w:sectPr w:rsidR="00DB7516" w:rsidRPr="004100AC" w:rsidSect="00586073">
      <w:headerReference w:type="default" r:id="rId13"/>
      <w:footerReference w:type="default" r:id="rId14"/>
      <w:pgSz w:w="11906" w:h="16838"/>
      <w:pgMar w:top="1134" w:right="1080" w:bottom="850" w:left="1080" w:header="851"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5FAD" w:rsidRDefault="00A85FAD" w:rsidP="00707D26">
      <w:r>
        <w:separator/>
      </w:r>
    </w:p>
  </w:endnote>
  <w:endnote w:type="continuationSeparator" w:id="0">
    <w:p w:rsidR="00A85FAD" w:rsidRDefault="00A85FAD" w:rsidP="00707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3CA0" w:rsidRDefault="00F03CA0">
    <w:pPr>
      <w:pStyle w:val="a4"/>
      <w:jc w:val="center"/>
    </w:pPr>
    <w:r>
      <w:fldChar w:fldCharType="begin"/>
    </w:r>
    <w:r>
      <w:instrText>PAGE   \* MERGEFORMAT</w:instrText>
    </w:r>
    <w:r>
      <w:fldChar w:fldCharType="separate"/>
    </w:r>
    <w:r w:rsidR="006E31ED" w:rsidRPr="006E31ED">
      <w:rPr>
        <w:noProof/>
        <w:lang w:val="zh-CN"/>
      </w:rPr>
      <w:t>1</w:t>
    </w:r>
    <w:r>
      <w:rPr>
        <w:noProof/>
        <w:lang w:val="zh-CN"/>
      </w:rPr>
      <w:fldChar w:fldCharType="end"/>
    </w:r>
  </w:p>
  <w:p w:rsidR="00F03CA0" w:rsidRDefault="00F03CA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5FAD" w:rsidRDefault="00A85FAD" w:rsidP="00707D26">
      <w:r>
        <w:separator/>
      </w:r>
    </w:p>
  </w:footnote>
  <w:footnote w:type="continuationSeparator" w:id="0">
    <w:p w:rsidR="00A85FAD" w:rsidRDefault="00A85FAD" w:rsidP="00707D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3CA0" w:rsidRDefault="00F03CA0" w:rsidP="00586073">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8075AE"/>
    <w:multiLevelType w:val="multilevel"/>
    <w:tmpl w:val="588075AE"/>
    <w:lvl w:ilvl="0">
      <w:numFmt w:val="bullet"/>
      <w:lvlText w:val=""/>
      <w:lvlJc w:val="left"/>
      <w:pPr>
        <w:ind w:left="720" w:hanging="360"/>
      </w:pPr>
      <w:rPr>
        <w:rFonts w:ascii="Symbol" w:eastAsia="Times New Roman"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nsid w:val="5970667C"/>
    <w:multiLevelType w:val="singleLevel"/>
    <w:tmpl w:val="5970667C"/>
    <w:lvl w:ilvl="0">
      <w:start w:val="1"/>
      <w:numFmt w:val="chineseCounting"/>
      <w:suff w:val="nothing"/>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378EF"/>
    <w:rsid w:val="00042A9D"/>
    <w:rsid w:val="0013335D"/>
    <w:rsid w:val="00175111"/>
    <w:rsid w:val="001F27CE"/>
    <w:rsid w:val="00212BF0"/>
    <w:rsid w:val="002358A1"/>
    <w:rsid w:val="002C4AC6"/>
    <w:rsid w:val="002E409A"/>
    <w:rsid w:val="00327F35"/>
    <w:rsid w:val="0035326A"/>
    <w:rsid w:val="003C416B"/>
    <w:rsid w:val="003C71BF"/>
    <w:rsid w:val="003E4E93"/>
    <w:rsid w:val="004100AC"/>
    <w:rsid w:val="00456E8D"/>
    <w:rsid w:val="00474C80"/>
    <w:rsid w:val="00480F50"/>
    <w:rsid w:val="004A693A"/>
    <w:rsid w:val="00586073"/>
    <w:rsid w:val="005F334F"/>
    <w:rsid w:val="006E31ED"/>
    <w:rsid w:val="00701F4B"/>
    <w:rsid w:val="00707D26"/>
    <w:rsid w:val="00767D55"/>
    <w:rsid w:val="007804DB"/>
    <w:rsid w:val="007F6959"/>
    <w:rsid w:val="00807B89"/>
    <w:rsid w:val="0086257C"/>
    <w:rsid w:val="008B2888"/>
    <w:rsid w:val="008E5D9D"/>
    <w:rsid w:val="009257B9"/>
    <w:rsid w:val="00925B74"/>
    <w:rsid w:val="00952210"/>
    <w:rsid w:val="0097635A"/>
    <w:rsid w:val="009A5243"/>
    <w:rsid w:val="00A32B74"/>
    <w:rsid w:val="00A85FAD"/>
    <w:rsid w:val="00B64646"/>
    <w:rsid w:val="00BA2CC6"/>
    <w:rsid w:val="00BD569A"/>
    <w:rsid w:val="00C63AFF"/>
    <w:rsid w:val="00C71644"/>
    <w:rsid w:val="00CA27A8"/>
    <w:rsid w:val="00D3070D"/>
    <w:rsid w:val="00DB7516"/>
    <w:rsid w:val="00DC5EAC"/>
    <w:rsid w:val="00E71CBA"/>
    <w:rsid w:val="00EC49CC"/>
    <w:rsid w:val="00F03CA0"/>
    <w:rsid w:val="00F378EF"/>
    <w:rsid w:val="00F45FFE"/>
    <w:rsid w:val="00F72F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3B57A38-0CFE-47B0-8C09-F0810D8E6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7D2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707D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07D26"/>
    <w:rPr>
      <w:sz w:val="18"/>
      <w:szCs w:val="18"/>
    </w:rPr>
  </w:style>
  <w:style w:type="paragraph" w:styleId="a4">
    <w:name w:val="footer"/>
    <w:basedOn w:val="a"/>
    <w:link w:val="Char0"/>
    <w:unhideWhenUsed/>
    <w:rsid w:val="00707D26"/>
    <w:pPr>
      <w:tabs>
        <w:tab w:val="center" w:pos="4153"/>
        <w:tab w:val="right" w:pos="8306"/>
      </w:tabs>
      <w:snapToGrid w:val="0"/>
      <w:jc w:val="left"/>
    </w:pPr>
    <w:rPr>
      <w:sz w:val="18"/>
      <w:szCs w:val="18"/>
    </w:rPr>
  </w:style>
  <w:style w:type="character" w:customStyle="1" w:styleId="Char0">
    <w:name w:val="页脚 Char"/>
    <w:basedOn w:val="a0"/>
    <w:link w:val="a4"/>
    <w:uiPriority w:val="99"/>
    <w:rsid w:val="00707D26"/>
    <w:rPr>
      <w:sz w:val="18"/>
      <w:szCs w:val="18"/>
    </w:rPr>
  </w:style>
  <w:style w:type="character" w:customStyle="1" w:styleId="a5">
    <w:name w:val="页眉 字符"/>
    <w:locked/>
    <w:rsid w:val="00707D26"/>
    <w:rPr>
      <w:rFonts w:cs="Times New Roman"/>
      <w:sz w:val="18"/>
      <w:szCs w:val="18"/>
    </w:rPr>
  </w:style>
  <w:style w:type="character" w:customStyle="1" w:styleId="a6">
    <w:name w:val="页脚 字符"/>
    <w:locked/>
    <w:rsid w:val="00707D26"/>
    <w:rPr>
      <w:rFonts w:cs="Times New Roman"/>
      <w:sz w:val="18"/>
      <w:szCs w:val="18"/>
    </w:rPr>
  </w:style>
  <w:style w:type="paragraph" w:customStyle="1" w:styleId="1">
    <w:name w:val="列出段落1"/>
    <w:basedOn w:val="a"/>
    <w:rsid w:val="00707D26"/>
    <w:pPr>
      <w:ind w:firstLineChars="200" w:firstLine="420"/>
    </w:pPr>
  </w:style>
  <w:style w:type="paragraph" w:customStyle="1" w:styleId="11">
    <w:name w:val="列出段落11"/>
    <w:basedOn w:val="a"/>
    <w:rsid w:val="00707D26"/>
    <w:pPr>
      <w:widowControl/>
      <w:ind w:left="720"/>
      <w:contextualSpacing/>
      <w:jc w:val="left"/>
    </w:pPr>
    <w:rPr>
      <w:rFonts w:ascii="Times New Roman" w:hAnsi="Times New Roman"/>
      <w:kern w:val="0"/>
      <w:sz w:val="24"/>
      <w:szCs w:val="24"/>
      <w:lang w:val="en-CA" w:eastAsia="en-CA"/>
    </w:rPr>
  </w:style>
  <w:style w:type="paragraph" w:styleId="a7">
    <w:name w:val="Balloon Text"/>
    <w:basedOn w:val="a"/>
    <w:link w:val="Char1"/>
    <w:uiPriority w:val="99"/>
    <w:semiHidden/>
    <w:unhideWhenUsed/>
    <w:rsid w:val="003C416B"/>
    <w:rPr>
      <w:sz w:val="18"/>
      <w:szCs w:val="18"/>
    </w:rPr>
  </w:style>
  <w:style w:type="character" w:customStyle="1" w:styleId="Char1">
    <w:name w:val="批注框文本 Char"/>
    <w:basedOn w:val="a0"/>
    <w:link w:val="a7"/>
    <w:uiPriority w:val="99"/>
    <w:semiHidden/>
    <w:rsid w:val="003C416B"/>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1034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9313B8-A369-4143-BEFE-70BE63CC9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17</Pages>
  <Words>1353</Words>
  <Characters>7718</Characters>
  <Application>Microsoft Office Word</Application>
  <DocSecurity>0</DocSecurity>
  <Lines>64</Lines>
  <Paragraphs>18</Paragraphs>
  <ScaleCrop>false</ScaleCrop>
  <Company/>
  <LinksUpToDate>false</LinksUpToDate>
  <CharactersWithSpaces>9053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13</cp:revision>
  <dcterms:created xsi:type="dcterms:W3CDTF">2018-09-21T02:31:00Z</dcterms:created>
  <dcterms:modified xsi:type="dcterms:W3CDTF">2018-09-26T03:55:00Z</dcterms:modified>
</cp:coreProperties>
</file>